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2F21" w:rsidRDefault="005C4BA0" w:rsidP="00FE4963">
      <w:pPr>
        <w:pStyle w:val="Header"/>
        <w:tabs>
          <w:tab w:val="clear" w:pos="4320"/>
          <w:tab w:val="clear" w:pos="8640"/>
        </w:tabs>
        <w:ind w:left="-567"/>
        <w:jc w:val="center"/>
        <w:rPr>
          <w:noProof/>
          <w:sz w:val="22"/>
        </w:rPr>
      </w:pPr>
      <w:r>
        <w:rPr>
          <w:rFonts w:ascii="Arial" w:hAnsi="Arial"/>
          <w:noProof/>
          <w:lang w:eastAsia="en-NZ"/>
        </w:rPr>
        <w:drawing>
          <wp:inline distT="0" distB="0" distL="0" distR="0">
            <wp:extent cx="962025" cy="904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2025" cy="904875"/>
                    </a:xfrm>
                    <a:prstGeom prst="rect">
                      <a:avLst/>
                    </a:prstGeom>
                    <a:solidFill>
                      <a:srgbClr val="008080"/>
                    </a:solidFill>
                    <a:ln>
                      <a:noFill/>
                    </a:ln>
                  </pic:spPr>
                </pic:pic>
              </a:graphicData>
            </a:graphic>
          </wp:inline>
        </w:drawing>
      </w:r>
    </w:p>
    <w:tbl>
      <w:tblPr>
        <w:tblW w:w="0" w:type="auto"/>
        <w:jc w:val="center"/>
        <w:tblLayout w:type="fixed"/>
        <w:tblCellMar>
          <w:left w:w="0" w:type="dxa"/>
          <w:right w:w="0" w:type="dxa"/>
        </w:tblCellMar>
        <w:tblLook w:val="0000" w:firstRow="0" w:lastRow="0" w:firstColumn="0" w:lastColumn="0" w:noHBand="0" w:noVBand="0"/>
      </w:tblPr>
      <w:tblGrid>
        <w:gridCol w:w="3092"/>
        <w:gridCol w:w="3092"/>
        <w:gridCol w:w="3092"/>
      </w:tblGrid>
      <w:tr w:rsidR="00FE4963" w:rsidTr="00FE4963">
        <w:tblPrEx>
          <w:tblCellMar>
            <w:top w:w="0" w:type="dxa"/>
            <w:left w:w="0" w:type="dxa"/>
            <w:bottom w:w="0" w:type="dxa"/>
            <w:right w:w="0" w:type="dxa"/>
          </w:tblCellMar>
        </w:tblPrEx>
        <w:trPr>
          <w:trHeight w:val="588"/>
          <w:jc w:val="center"/>
        </w:trPr>
        <w:tc>
          <w:tcPr>
            <w:tcW w:w="3092" w:type="dxa"/>
          </w:tcPr>
          <w:p w:rsidR="00FE4963" w:rsidRDefault="00FE4963">
            <w:pPr>
              <w:rPr>
                <w:rFonts w:ascii="Arial" w:hAnsi="Arial"/>
                <w:snapToGrid w:val="0"/>
                <w:color w:val="000000"/>
                <w:sz w:val="22"/>
              </w:rPr>
            </w:pPr>
            <w:r>
              <w:rPr>
                <w:rFonts w:ascii="Arial" w:hAnsi="Arial"/>
                <w:snapToGrid w:val="0"/>
                <w:color w:val="000000"/>
                <w:sz w:val="22"/>
              </w:rPr>
              <w:t>“A”</w:t>
            </w:r>
            <w:bookmarkStart w:id="0" w:name="_GoBack"/>
            <w:bookmarkEnd w:id="0"/>
            <w:r>
              <w:rPr>
                <w:rFonts w:ascii="Arial" w:hAnsi="Arial"/>
                <w:snapToGrid w:val="0"/>
                <w:color w:val="000000"/>
                <w:sz w:val="22"/>
              </w:rPr>
              <w:br/>
            </w:r>
            <w:r w:rsidRPr="00FE4963">
              <w:rPr>
                <w:rFonts w:ascii="Arial" w:hAnsi="Arial"/>
                <w:snapToGrid w:val="0"/>
                <w:color w:val="000000"/>
                <w:sz w:val="22"/>
              </w:rPr>
              <w:t>bluescape@xtra.co.nz</w:t>
            </w:r>
          </w:p>
        </w:tc>
        <w:tc>
          <w:tcPr>
            <w:tcW w:w="3092" w:type="dxa"/>
          </w:tcPr>
          <w:p w:rsidR="00FE4963" w:rsidRDefault="00FE4963">
            <w:pPr>
              <w:rPr>
                <w:rFonts w:ascii="Arial" w:hAnsi="Arial"/>
                <w:snapToGrid w:val="0"/>
                <w:color w:val="000000"/>
                <w:sz w:val="22"/>
              </w:rPr>
            </w:pPr>
            <w:r>
              <w:rPr>
                <w:rFonts w:ascii="Arial" w:hAnsi="Arial"/>
                <w:snapToGrid w:val="0"/>
                <w:color w:val="000000"/>
                <w:sz w:val="22"/>
              </w:rPr>
              <w:t>Adele Garrick</w:t>
            </w:r>
            <w:r>
              <w:rPr>
                <w:rFonts w:ascii="Arial" w:hAnsi="Arial"/>
                <w:snapToGrid w:val="0"/>
                <w:color w:val="000000"/>
                <w:sz w:val="22"/>
              </w:rPr>
              <w:br/>
            </w:r>
            <w:r w:rsidRPr="00FE4963">
              <w:rPr>
                <w:rFonts w:ascii="Arial" w:hAnsi="Arial"/>
                <w:snapToGrid w:val="0"/>
                <w:color w:val="000000"/>
                <w:sz w:val="22"/>
              </w:rPr>
              <w:t>arg@lcc.co.nz</w:t>
            </w:r>
          </w:p>
        </w:tc>
        <w:tc>
          <w:tcPr>
            <w:tcW w:w="3092" w:type="dxa"/>
          </w:tcPr>
          <w:p w:rsidR="00FE4963" w:rsidRDefault="00FE4963">
            <w:pPr>
              <w:rPr>
                <w:rFonts w:ascii="Arial" w:hAnsi="Arial"/>
                <w:snapToGrid w:val="0"/>
                <w:color w:val="000000"/>
                <w:sz w:val="22"/>
              </w:rPr>
            </w:pPr>
            <w:r>
              <w:rPr>
                <w:rFonts w:ascii="Arial" w:hAnsi="Arial"/>
                <w:snapToGrid w:val="0"/>
                <w:color w:val="000000"/>
                <w:sz w:val="22"/>
              </w:rPr>
              <w:t>“Z”</w:t>
            </w:r>
            <w:r>
              <w:rPr>
                <w:rFonts w:ascii="Arial" w:hAnsi="Arial"/>
                <w:snapToGrid w:val="0"/>
                <w:color w:val="000000"/>
                <w:sz w:val="22"/>
              </w:rPr>
              <w:br/>
            </w:r>
            <w:r w:rsidRPr="00FE4963">
              <w:rPr>
                <w:rFonts w:ascii="Arial" w:hAnsi="Arial"/>
                <w:snapToGrid w:val="0"/>
                <w:color w:val="000000"/>
                <w:sz w:val="22"/>
              </w:rPr>
              <w:t>hking@dacbeachcroft.com</w:t>
            </w:r>
          </w:p>
        </w:tc>
      </w:tr>
    </w:tbl>
    <w:p w:rsidR="00F32F21" w:rsidRDefault="00F32F21">
      <w:pPr>
        <w:pStyle w:val="Header"/>
        <w:tabs>
          <w:tab w:val="clear" w:pos="4320"/>
          <w:tab w:val="clear" w:pos="8640"/>
        </w:tabs>
        <w:ind w:left="-567"/>
        <w:rPr>
          <w:sz w:val="22"/>
        </w:rPr>
      </w:pPr>
    </w:p>
    <w:p w:rsidR="00F32F21" w:rsidRDefault="00F32F21">
      <w:pPr>
        <w:pStyle w:val="Heading1"/>
        <w:rPr>
          <w:rFonts w:ascii="Arial" w:hAnsi="Arial"/>
          <w:sz w:val="20"/>
          <w:u w:val="none"/>
        </w:rPr>
      </w:pPr>
      <w:r>
        <w:rPr>
          <w:rFonts w:ascii="Arial" w:hAnsi="Arial"/>
          <w:sz w:val="24"/>
        </w:rPr>
        <w:t>NOTICE OF DATE OF HEARING</w:t>
      </w:r>
    </w:p>
    <w:p w:rsidR="00F32F21" w:rsidRDefault="00F32F21">
      <w:pPr>
        <w:ind w:left="-567"/>
        <w:rPr>
          <w:rFonts w:ascii="Arial" w:hAnsi="Arial"/>
          <w:b/>
        </w:rPr>
      </w:pPr>
    </w:p>
    <w:tbl>
      <w:tblPr>
        <w:tblW w:w="0" w:type="auto"/>
        <w:tblInd w:w="-432" w:type="dxa"/>
        <w:tblLayout w:type="fixed"/>
        <w:tblLook w:val="0000" w:firstRow="0" w:lastRow="0" w:firstColumn="0" w:lastColumn="0" w:noHBand="0" w:noVBand="0"/>
      </w:tblPr>
      <w:tblGrid>
        <w:gridCol w:w="2950"/>
        <w:gridCol w:w="3827"/>
        <w:gridCol w:w="2835"/>
      </w:tblGrid>
      <w:tr w:rsidR="00F32F21">
        <w:tblPrEx>
          <w:tblCellMar>
            <w:top w:w="0" w:type="dxa"/>
            <w:bottom w:w="0" w:type="dxa"/>
          </w:tblCellMar>
        </w:tblPrEx>
        <w:tc>
          <w:tcPr>
            <w:tcW w:w="2950" w:type="dxa"/>
          </w:tcPr>
          <w:p w:rsidR="00F32F21" w:rsidRDefault="00F32F21">
            <w:pPr>
              <w:spacing w:before="240"/>
              <w:rPr>
                <w:rFonts w:ascii="Arial" w:hAnsi="Arial"/>
                <w:sz w:val="22"/>
                <w:u w:val="single"/>
              </w:rPr>
            </w:pPr>
            <w:r>
              <w:rPr>
                <w:rFonts w:ascii="Arial" w:hAnsi="Arial"/>
                <w:b/>
                <w:sz w:val="22"/>
                <w:u w:val="single"/>
              </w:rPr>
              <w:t>DATE:</w:t>
            </w:r>
          </w:p>
        </w:tc>
        <w:tc>
          <w:tcPr>
            <w:tcW w:w="3827" w:type="dxa"/>
          </w:tcPr>
          <w:p w:rsidR="00F32F21" w:rsidRDefault="00F32F21">
            <w:pPr>
              <w:spacing w:before="240"/>
              <w:rPr>
                <w:rFonts w:ascii="Arial" w:hAnsi="Arial"/>
                <w:sz w:val="22"/>
              </w:rPr>
            </w:pPr>
            <w:r>
              <w:rPr>
                <w:rFonts w:ascii="Arial" w:hAnsi="Arial"/>
                <w:sz w:val="22"/>
              </w:rPr>
              <w:fldChar w:fldCharType="begin"/>
            </w:r>
            <w:r>
              <w:rPr>
                <w:rFonts w:ascii="Arial" w:hAnsi="Arial"/>
                <w:sz w:val="22"/>
              </w:rPr>
              <w:instrText xml:space="preserve"> DOCPROPERTY Create_Date \* MERGEFORMAT </w:instrText>
            </w:r>
            <w:r>
              <w:rPr>
                <w:rFonts w:ascii="Arial" w:hAnsi="Arial"/>
                <w:sz w:val="22"/>
              </w:rPr>
              <w:fldChar w:fldCharType="separate"/>
            </w:r>
            <w:r>
              <w:rPr>
                <w:rFonts w:ascii="Arial" w:hAnsi="Arial"/>
                <w:sz w:val="22"/>
              </w:rPr>
              <w:t>16 May 2017</w:t>
            </w:r>
            <w:r>
              <w:rPr>
                <w:rFonts w:ascii="Arial" w:hAnsi="Arial"/>
                <w:sz w:val="22"/>
              </w:rPr>
              <w:fldChar w:fldCharType="end"/>
            </w:r>
          </w:p>
        </w:tc>
        <w:tc>
          <w:tcPr>
            <w:tcW w:w="2835" w:type="dxa"/>
          </w:tcPr>
          <w:p w:rsidR="00F32F21" w:rsidRDefault="00F32F21">
            <w:pPr>
              <w:spacing w:before="240"/>
              <w:rPr>
                <w:rFonts w:ascii="Arial" w:hAnsi="Arial"/>
                <w:sz w:val="22"/>
              </w:rPr>
            </w:pPr>
          </w:p>
        </w:tc>
      </w:tr>
      <w:tr w:rsidR="00F32F21">
        <w:tblPrEx>
          <w:tblCellMar>
            <w:top w:w="0" w:type="dxa"/>
            <w:bottom w:w="0" w:type="dxa"/>
          </w:tblCellMar>
        </w:tblPrEx>
        <w:tc>
          <w:tcPr>
            <w:tcW w:w="2950" w:type="dxa"/>
          </w:tcPr>
          <w:p w:rsidR="00F32F21" w:rsidRDefault="00F32F21">
            <w:pPr>
              <w:spacing w:before="240"/>
              <w:rPr>
                <w:rFonts w:ascii="Arial" w:hAnsi="Arial"/>
                <w:sz w:val="22"/>
                <w:u w:val="single"/>
              </w:rPr>
            </w:pPr>
            <w:r>
              <w:rPr>
                <w:rFonts w:ascii="Arial" w:hAnsi="Arial"/>
                <w:b/>
                <w:sz w:val="22"/>
                <w:u w:val="single"/>
              </w:rPr>
              <w:t>REFERENCE NO:</w:t>
            </w:r>
          </w:p>
        </w:tc>
        <w:tc>
          <w:tcPr>
            <w:tcW w:w="6662" w:type="dxa"/>
            <w:gridSpan w:val="2"/>
          </w:tcPr>
          <w:p w:rsidR="00F32F21" w:rsidRDefault="00F32F21">
            <w:pPr>
              <w:spacing w:before="240"/>
              <w:rPr>
                <w:rFonts w:ascii="Arial" w:hAnsi="Arial"/>
                <w:sz w:val="22"/>
              </w:rPr>
            </w:pPr>
            <w:r>
              <w:rPr>
                <w:rFonts w:ascii="Arial" w:hAnsi="Arial"/>
                <w:sz w:val="22"/>
              </w:rPr>
              <w:fldChar w:fldCharType="begin"/>
            </w:r>
            <w:r>
              <w:rPr>
                <w:rFonts w:ascii="Arial" w:hAnsi="Arial"/>
                <w:sz w:val="22"/>
              </w:rPr>
              <w:instrText xml:space="preserve"> DOCPROPERTY Case_Number \* MERGEFORMAT </w:instrText>
            </w:r>
            <w:r>
              <w:rPr>
                <w:rFonts w:ascii="Arial" w:hAnsi="Arial"/>
                <w:sz w:val="22"/>
              </w:rPr>
              <w:fldChar w:fldCharType="separate"/>
            </w:r>
            <w:r w:rsidR="00FE4963">
              <w:rPr>
                <w:rFonts w:ascii="Arial" w:hAnsi="Arial"/>
                <w:sz w:val="22"/>
              </w:rPr>
              <w:t>CIV-2016-485-</w:t>
            </w:r>
            <w:r>
              <w:rPr>
                <w:rFonts w:ascii="Arial" w:hAnsi="Arial"/>
                <w:sz w:val="22"/>
              </w:rPr>
              <w:t>725</w:t>
            </w:r>
            <w:r>
              <w:rPr>
                <w:rFonts w:ascii="Arial" w:hAnsi="Arial"/>
                <w:sz w:val="22"/>
              </w:rPr>
              <w:fldChar w:fldCharType="end"/>
            </w:r>
          </w:p>
        </w:tc>
      </w:tr>
      <w:tr w:rsidR="00F32F21">
        <w:tblPrEx>
          <w:tblCellMar>
            <w:top w:w="0" w:type="dxa"/>
            <w:bottom w:w="0" w:type="dxa"/>
          </w:tblCellMar>
        </w:tblPrEx>
        <w:tc>
          <w:tcPr>
            <w:tcW w:w="2950" w:type="dxa"/>
          </w:tcPr>
          <w:p w:rsidR="00F32F21" w:rsidRDefault="00F32F21">
            <w:pPr>
              <w:spacing w:before="240"/>
              <w:rPr>
                <w:rFonts w:ascii="Arial" w:hAnsi="Arial"/>
                <w:sz w:val="22"/>
                <w:u w:val="single"/>
              </w:rPr>
            </w:pPr>
            <w:r>
              <w:rPr>
                <w:rFonts w:ascii="Arial" w:hAnsi="Arial"/>
                <w:b/>
                <w:sz w:val="22"/>
                <w:u w:val="single"/>
              </w:rPr>
              <w:t>CASE NAME:</w:t>
            </w:r>
          </w:p>
        </w:tc>
        <w:tc>
          <w:tcPr>
            <w:tcW w:w="6662" w:type="dxa"/>
            <w:gridSpan w:val="2"/>
          </w:tcPr>
          <w:p w:rsidR="00F32F21" w:rsidRDefault="00F32F21">
            <w:pPr>
              <w:spacing w:before="240"/>
              <w:rPr>
                <w:rFonts w:ascii="Arial" w:hAnsi="Arial"/>
                <w:sz w:val="22"/>
              </w:rPr>
            </w:pPr>
            <w:r>
              <w:rPr>
                <w:rFonts w:ascii="Arial" w:hAnsi="Arial"/>
                <w:sz w:val="22"/>
              </w:rPr>
              <w:fldChar w:fldCharType="begin"/>
            </w:r>
            <w:r>
              <w:rPr>
                <w:rFonts w:ascii="Arial" w:hAnsi="Arial"/>
                <w:sz w:val="22"/>
              </w:rPr>
              <w:instrText xml:space="preserve"> DOCPROPERTY Case_Title \* MERGEFORMAT </w:instrText>
            </w:r>
            <w:r>
              <w:rPr>
                <w:rFonts w:ascii="Arial" w:hAnsi="Arial"/>
                <w:sz w:val="22"/>
              </w:rPr>
              <w:fldChar w:fldCharType="separate"/>
            </w:r>
            <w:r>
              <w:rPr>
                <w:rFonts w:ascii="Arial" w:hAnsi="Arial"/>
                <w:sz w:val="22"/>
              </w:rPr>
              <w:t>A v New Zealand Law Society v Z</w:t>
            </w:r>
            <w:r>
              <w:rPr>
                <w:rFonts w:ascii="Arial" w:hAnsi="Arial"/>
                <w:sz w:val="22"/>
              </w:rPr>
              <w:fldChar w:fldCharType="end"/>
            </w:r>
          </w:p>
        </w:tc>
      </w:tr>
      <w:tr w:rsidR="00F32F21">
        <w:tblPrEx>
          <w:tblCellMar>
            <w:top w:w="0" w:type="dxa"/>
            <w:bottom w:w="0" w:type="dxa"/>
          </w:tblCellMar>
        </w:tblPrEx>
        <w:trPr>
          <w:cantSplit/>
        </w:trPr>
        <w:tc>
          <w:tcPr>
            <w:tcW w:w="9612" w:type="dxa"/>
            <w:gridSpan w:val="3"/>
          </w:tcPr>
          <w:p w:rsidR="00F32F21" w:rsidRDefault="00F32F21">
            <w:pPr>
              <w:pStyle w:val="Header"/>
              <w:tabs>
                <w:tab w:val="clear" w:pos="4320"/>
                <w:tab w:val="clear" w:pos="8640"/>
              </w:tabs>
              <w:spacing w:before="240"/>
              <w:rPr>
                <w:rFonts w:ascii="Arial" w:hAnsi="Arial"/>
                <w:sz w:val="22"/>
              </w:rPr>
            </w:pPr>
            <w:r>
              <w:rPr>
                <w:rFonts w:ascii="Arial" w:hAnsi="Arial"/>
                <w:sz w:val="22"/>
              </w:rPr>
              <w:t>Take notice that the date of hearing for these proceedings is as follows:</w:t>
            </w:r>
          </w:p>
        </w:tc>
      </w:tr>
      <w:tr w:rsidR="00F32F21">
        <w:tblPrEx>
          <w:tblCellMar>
            <w:top w:w="0" w:type="dxa"/>
            <w:bottom w:w="0" w:type="dxa"/>
          </w:tblCellMar>
        </w:tblPrEx>
        <w:tc>
          <w:tcPr>
            <w:tcW w:w="2950" w:type="dxa"/>
          </w:tcPr>
          <w:p w:rsidR="00F32F21" w:rsidRDefault="00F32F21">
            <w:pPr>
              <w:spacing w:before="240"/>
              <w:rPr>
                <w:rFonts w:ascii="Arial" w:hAnsi="Arial"/>
                <w:sz w:val="22"/>
                <w:u w:val="single"/>
              </w:rPr>
            </w:pPr>
            <w:r>
              <w:rPr>
                <w:rFonts w:ascii="Arial" w:hAnsi="Arial"/>
                <w:b/>
                <w:sz w:val="22"/>
                <w:u w:val="single"/>
              </w:rPr>
              <w:t>Place:</w:t>
            </w:r>
          </w:p>
        </w:tc>
        <w:tc>
          <w:tcPr>
            <w:tcW w:w="6662" w:type="dxa"/>
            <w:gridSpan w:val="2"/>
          </w:tcPr>
          <w:p w:rsidR="00F32F21" w:rsidRDefault="00FE4963">
            <w:pPr>
              <w:spacing w:before="240"/>
              <w:rPr>
                <w:rFonts w:ascii="Arial" w:hAnsi="Arial"/>
                <w:sz w:val="22"/>
              </w:rPr>
            </w:pPr>
            <w:r>
              <w:rPr>
                <w:rFonts w:ascii="Arial" w:hAnsi="Arial"/>
                <w:sz w:val="22"/>
              </w:rPr>
              <w:t>Wellington High Court</w:t>
            </w:r>
          </w:p>
        </w:tc>
      </w:tr>
      <w:tr w:rsidR="00F32F21">
        <w:tblPrEx>
          <w:tblCellMar>
            <w:top w:w="0" w:type="dxa"/>
            <w:bottom w:w="0" w:type="dxa"/>
          </w:tblCellMar>
        </w:tblPrEx>
        <w:trPr>
          <w:cantSplit/>
        </w:trPr>
        <w:tc>
          <w:tcPr>
            <w:tcW w:w="2950" w:type="dxa"/>
          </w:tcPr>
          <w:p w:rsidR="00F32F21" w:rsidRDefault="00FC31D1">
            <w:pPr>
              <w:spacing w:before="240"/>
              <w:rPr>
                <w:rFonts w:ascii="Arial" w:hAnsi="Arial"/>
                <w:sz w:val="22"/>
                <w:u w:val="single"/>
              </w:rPr>
            </w:pPr>
            <w:r w:rsidRPr="00FC31D1">
              <w:rPr>
                <w:rFonts w:ascii="Arial" w:hAnsi="Arial"/>
                <w:b/>
                <w:sz w:val="22"/>
                <w:u w:val="single"/>
              </w:rPr>
              <w:t>Close of Pleadings Date:</w:t>
            </w:r>
          </w:p>
        </w:tc>
        <w:tc>
          <w:tcPr>
            <w:tcW w:w="6662" w:type="dxa"/>
            <w:gridSpan w:val="2"/>
          </w:tcPr>
          <w:p w:rsidR="00F32F21" w:rsidRPr="00FC31D1" w:rsidRDefault="00FC31D1">
            <w:pPr>
              <w:spacing w:before="240"/>
              <w:rPr>
                <w:rFonts w:ascii="Arial" w:hAnsi="Arial"/>
                <w:sz w:val="22"/>
              </w:rPr>
            </w:pPr>
            <w:r w:rsidRPr="00FC31D1">
              <w:rPr>
                <w:rFonts w:ascii="Arial" w:hAnsi="Arial"/>
                <w:sz w:val="22"/>
              </w:rPr>
              <w:fldChar w:fldCharType="begin"/>
            </w:r>
            <w:r w:rsidRPr="00FC31D1">
              <w:rPr>
                <w:rFonts w:ascii="Arial" w:hAnsi="Arial"/>
                <w:sz w:val="22"/>
              </w:rPr>
              <w:instrText xml:space="preserve"> DOCPROPERTY  Ask_Close_Of_Pleadings  \* MERGEFORMAT </w:instrText>
            </w:r>
            <w:r w:rsidRPr="00FC31D1">
              <w:rPr>
                <w:rFonts w:ascii="Arial" w:hAnsi="Arial"/>
                <w:sz w:val="22"/>
              </w:rPr>
              <w:fldChar w:fldCharType="separate"/>
            </w:r>
            <w:r w:rsidRPr="00FC31D1">
              <w:rPr>
                <w:rFonts w:ascii="Arial" w:hAnsi="Arial"/>
                <w:sz w:val="22"/>
              </w:rPr>
              <w:t>N/A</w:t>
            </w:r>
            <w:r w:rsidRPr="00FC31D1">
              <w:rPr>
                <w:rFonts w:ascii="Arial" w:hAnsi="Arial"/>
                <w:sz w:val="22"/>
              </w:rPr>
              <w:fldChar w:fldCharType="end"/>
            </w:r>
          </w:p>
        </w:tc>
      </w:tr>
      <w:tr w:rsidR="00F32F21">
        <w:tblPrEx>
          <w:tblCellMar>
            <w:top w:w="0" w:type="dxa"/>
            <w:bottom w:w="0" w:type="dxa"/>
          </w:tblCellMar>
        </w:tblPrEx>
        <w:tc>
          <w:tcPr>
            <w:tcW w:w="2950" w:type="dxa"/>
          </w:tcPr>
          <w:p w:rsidR="00F32F21" w:rsidRDefault="00FC31D1">
            <w:pPr>
              <w:spacing w:before="240"/>
              <w:rPr>
                <w:rFonts w:ascii="Arial" w:hAnsi="Arial"/>
                <w:b/>
                <w:sz w:val="22"/>
                <w:u w:val="single"/>
              </w:rPr>
            </w:pPr>
            <w:r>
              <w:rPr>
                <w:rFonts w:ascii="Arial" w:hAnsi="Arial"/>
                <w:b/>
                <w:sz w:val="22"/>
                <w:u w:val="single"/>
              </w:rPr>
              <w:t>Scheduling Fee:</w:t>
            </w:r>
          </w:p>
        </w:tc>
        <w:tc>
          <w:tcPr>
            <w:tcW w:w="6662" w:type="dxa"/>
            <w:gridSpan w:val="2"/>
          </w:tcPr>
          <w:p w:rsidR="00F32F21" w:rsidRDefault="00FC31D1">
            <w:pPr>
              <w:spacing w:before="240"/>
              <w:rPr>
                <w:rFonts w:ascii="Arial" w:hAnsi="Arial"/>
                <w:sz w:val="22"/>
              </w:rPr>
            </w:pPr>
            <w:r>
              <w:rPr>
                <w:rFonts w:ascii="Arial" w:hAnsi="Arial"/>
                <w:sz w:val="22"/>
              </w:rPr>
              <w:fldChar w:fldCharType="begin"/>
            </w:r>
            <w:r>
              <w:rPr>
                <w:rFonts w:ascii="Arial" w:hAnsi="Arial"/>
                <w:sz w:val="22"/>
              </w:rPr>
              <w:instrText xml:space="preserve"> DOCPROPERTY  Ask_Scheduling_Fee  \* MERGEFORMAT </w:instrText>
            </w:r>
            <w:r>
              <w:rPr>
                <w:rFonts w:ascii="Arial" w:hAnsi="Arial"/>
                <w:sz w:val="22"/>
              </w:rPr>
              <w:fldChar w:fldCharType="separate"/>
            </w:r>
            <w:r>
              <w:rPr>
                <w:rFonts w:ascii="Arial" w:hAnsi="Arial"/>
                <w:sz w:val="22"/>
              </w:rPr>
              <w:t>$640.00</w:t>
            </w:r>
            <w:r>
              <w:rPr>
                <w:rFonts w:ascii="Arial" w:hAnsi="Arial"/>
                <w:sz w:val="22"/>
              </w:rPr>
              <w:fldChar w:fldCharType="end"/>
            </w:r>
          </w:p>
        </w:tc>
      </w:tr>
      <w:tr w:rsidR="00F32F21">
        <w:tblPrEx>
          <w:tblCellMar>
            <w:top w:w="0" w:type="dxa"/>
            <w:bottom w:w="0" w:type="dxa"/>
          </w:tblCellMar>
        </w:tblPrEx>
        <w:tc>
          <w:tcPr>
            <w:tcW w:w="2950" w:type="dxa"/>
          </w:tcPr>
          <w:p w:rsidR="00F32F21" w:rsidRDefault="00FC31D1">
            <w:pPr>
              <w:spacing w:before="240"/>
              <w:rPr>
                <w:rFonts w:ascii="Arial" w:hAnsi="Arial"/>
                <w:b/>
                <w:sz w:val="22"/>
                <w:u w:val="single"/>
              </w:rPr>
            </w:pPr>
            <w:r w:rsidRPr="00FC31D1">
              <w:rPr>
                <w:rFonts w:ascii="Arial" w:hAnsi="Arial"/>
                <w:b/>
                <w:sz w:val="22"/>
                <w:u w:val="single"/>
              </w:rPr>
              <w:t>Scheduling Fee Due:</w:t>
            </w:r>
          </w:p>
        </w:tc>
        <w:tc>
          <w:tcPr>
            <w:tcW w:w="6662" w:type="dxa"/>
            <w:gridSpan w:val="2"/>
          </w:tcPr>
          <w:p w:rsidR="00F32F21" w:rsidRDefault="00FC31D1">
            <w:pPr>
              <w:spacing w:before="240"/>
              <w:rPr>
                <w:rFonts w:ascii="Arial" w:hAnsi="Arial"/>
                <w:sz w:val="22"/>
              </w:rPr>
            </w:pPr>
            <w:r>
              <w:rPr>
                <w:rFonts w:ascii="Arial" w:hAnsi="Arial"/>
                <w:sz w:val="22"/>
              </w:rPr>
              <w:fldChar w:fldCharType="begin"/>
            </w:r>
            <w:r>
              <w:rPr>
                <w:rFonts w:ascii="Arial" w:hAnsi="Arial"/>
                <w:sz w:val="22"/>
              </w:rPr>
              <w:instrText xml:space="preserve"> DOCPROPERTY  Ask_Scheduling_Fee_Due  \* MERGEFORMAT </w:instrText>
            </w:r>
            <w:r>
              <w:rPr>
                <w:rFonts w:ascii="Arial" w:hAnsi="Arial"/>
                <w:sz w:val="22"/>
              </w:rPr>
              <w:fldChar w:fldCharType="separate"/>
            </w:r>
            <w:r>
              <w:rPr>
                <w:rFonts w:ascii="Arial" w:hAnsi="Arial"/>
                <w:sz w:val="22"/>
              </w:rPr>
              <w:t>07/06/2017</w:t>
            </w:r>
            <w:r>
              <w:rPr>
                <w:rFonts w:ascii="Arial" w:hAnsi="Arial"/>
                <w:sz w:val="22"/>
              </w:rPr>
              <w:fldChar w:fldCharType="end"/>
            </w:r>
          </w:p>
        </w:tc>
      </w:tr>
      <w:tr w:rsidR="00F32F21">
        <w:tblPrEx>
          <w:tblCellMar>
            <w:top w:w="0" w:type="dxa"/>
            <w:bottom w:w="0" w:type="dxa"/>
          </w:tblCellMar>
        </w:tblPrEx>
        <w:tc>
          <w:tcPr>
            <w:tcW w:w="2950" w:type="dxa"/>
          </w:tcPr>
          <w:p w:rsidR="00F32F21" w:rsidRDefault="00F32F21">
            <w:pPr>
              <w:spacing w:before="240"/>
              <w:rPr>
                <w:rFonts w:ascii="Arial" w:hAnsi="Arial"/>
                <w:b/>
                <w:sz w:val="22"/>
                <w:u w:val="single"/>
              </w:rPr>
            </w:pPr>
            <w:r>
              <w:rPr>
                <w:rFonts w:ascii="Arial" w:hAnsi="Arial"/>
                <w:b/>
                <w:sz w:val="22"/>
                <w:u w:val="single"/>
              </w:rPr>
              <w:t>Callover Date:</w:t>
            </w:r>
          </w:p>
        </w:tc>
        <w:tc>
          <w:tcPr>
            <w:tcW w:w="6662" w:type="dxa"/>
            <w:gridSpan w:val="2"/>
          </w:tcPr>
          <w:p w:rsidR="00F32F21" w:rsidRDefault="00F32F21">
            <w:pPr>
              <w:spacing w:before="240"/>
              <w:rPr>
                <w:rFonts w:ascii="Arial" w:hAnsi="Arial"/>
                <w:b/>
                <w:i/>
                <w:sz w:val="22"/>
              </w:rPr>
            </w:pPr>
            <w:r>
              <w:rPr>
                <w:rFonts w:ascii="Arial" w:hAnsi="Arial"/>
                <w:sz w:val="22"/>
              </w:rPr>
              <w:fldChar w:fldCharType="begin"/>
            </w:r>
            <w:r>
              <w:rPr>
                <w:rFonts w:ascii="Arial" w:hAnsi="Arial"/>
                <w:sz w:val="22"/>
              </w:rPr>
              <w:instrText xml:space="preserve"> DOCPROPERTY Ask_Callover \* MERGEFORMAT </w:instrText>
            </w:r>
            <w:r>
              <w:rPr>
                <w:rFonts w:ascii="Arial" w:hAnsi="Arial"/>
                <w:sz w:val="22"/>
              </w:rPr>
              <w:fldChar w:fldCharType="separate"/>
            </w:r>
            <w:r>
              <w:rPr>
                <w:rFonts w:ascii="Arial" w:hAnsi="Arial"/>
                <w:sz w:val="22"/>
              </w:rPr>
              <w:t>17 July 2017 at 10:00am</w:t>
            </w:r>
            <w:r>
              <w:rPr>
                <w:rFonts w:ascii="Arial" w:hAnsi="Arial"/>
                <w:sz w:val="22"/>
              </w:rPr>
              <w:fldChar w:fldCharType="end"/>
            </w:r>
          </w:p>
        </w:tc>
      </w:tr>
      <w:tr w:rsidR="00F32F21">
        <w:tblPrEx>
          <w:tblCellMar>
            <w:top w:w="0" w:type="dxa"/>
            <w:bottom w:w="0" w:type="dxa"/>
          </w:tblCellMar>
        </w:tblPrEx>
        <w:tc>
          <w:tcPr>
            <w:tcW w:w="2950" w:type="dxa"/>
          </w:tcPr>
          <w:p w:rsidR="00F32F21" w:rsidRDefault="00F32F21">
            <w:pPr>
              <w:spacing w:before="240"/>
              <w:rPr>
                <w:rFonts w:ascii="Arial" w:hAnsi="Arial"/>
                <w:sz w:val="22"/>
                <w:u w:val="single"/>
              </w:rPr>
            </w:pPr>
            <w:r>
              <w:rPr>
                <w:rFonts w:ascii="Arial" w:hAnsi="Arial"/>
                <w:b/>
                <w:sz w:val="22"/>
                <w:u w:val="single"/>
              </w:rPr>
              <w:t>Hearing Date:</w:t>
            </w:r>
          </w:p>
        </w:tc>
        <w:tc>
          <w:tcPr>
            <w:tcW w:w="6662" w:type="dxa"/>
            <w:gridSpan w:val="2"/>
          </w:tcPr>
          <w:p w:rsidR="00F32F21" w:rsidRDefault="00F32F21">
            <w:pPr>
              <w:spacing w:before="240"/>
              <w:rPr>
                <w:rFonts w:ascii="Arial" w:hAnsi="Arial"/>
                <w:sz w:val="22"/>
              </w:rPr>
            </w:pPr>
            <w:r>
              <w:rPr>
                <w:rFonts w:ascii="Arial" w:hAnsi="Arial"/>
                <w:sz w:val="22"/>
              </w:rPr>
              <w:fldChar w:fldCharType="begin"/>
            </w:r>
            <w:r>
              <w:rPr>
                <w:rFonts w:ascii="Arial" w:hAnsi="Arial"/>
                <w:sz w:val="22"/>
              </w:rPr>
              <w:instrText xml:space="preserve"> DOCPROPERTY Scheduled_Event_Day_Date \* MERGEFORMAT </w:instrText>
            </w:r>
            <w:r>
              <w:rPr>
                <w:rFonts w:ascii="Arial" w:hAnsi="Arial"/>
                <w:sz w:val="22"/>
              </w:rPr>
              <w:fldChar w:fldCharType="separate"/>
            </w:r>
            <w:r>
              <w:rPr>
                <w:rFonts w:ascii="Arial" w:hAnsi="Arial"/>
                <w:sz w:val="22"/>
              </w:rPr>
              <w:t>Monday 17th day of July 2017</w:t>
            </w:r>
            <w:r>
              <w:rPr>
                <w:rFonts w:ascii="Arial" w:hAnsi="Arial"/>
                <w:sz w:val="22"/>
              </w:rPr>
              <w:fldChar w:fldCharType="end"/>
            </w:r>
            <w:r>
              <w:rPr>
                <w:rFonts w:ascii="Arial" w:hAnsi="Arial"/>
                <w:sz w:val="22"/>
              </w:rPr>
              <w:t xml:space="preserve"> at </w:t>
            </w:r>
            <w:r>
              <w:rPr>
                <w:rFonts w:ascii="Arial" w:hAnsi="Arial"/>
                <w:sz w:val="22"/>
              </w:rPr>
              <w:fldChar w:fldCharType="begin"/>
            </w:r>
            <w:r>
              <w:rPr>
                <w:rFonts w:ascii="Arial" w:hAnsi="Arial"/>
                <w:sz w:val="22"/>
              </w:rPr>
              <w:instrText xml:space="preserve"> DOCPROPERTY Scheduled_Event_Time \* MERGEFORMAT </w:instrText>
            </w:r>
            <w:r>
              <w:rPr>
                <w:rFonts w:ascii="Arial" w:hAnsi="Arial"/>
                <w:sz w:val="22"/>
              </w:rPr>
              <w:fldChar w:fldCharType="separate"/>
            </w:r>
            <w:r>
              <w:rPr>
                <w:rFonts w:ascii="Arial" w:hAnsi="Arial"/>
                <w:sz w:val="22"/>
              </w:rPr>
              <w:t>10:00 AM</w:t>
            </w:r>
            <w:r>
              <w:rPr>
                <w:rFonts w:ascii="Arial" w:hAnsi="Arial"/>
                <w:sz w:val="22"/>
              </w:rPr>
              <w:fldChar w:fldCharType="end"/>
            </w:r>
          </w:p>
        </w:tc>
      </w:tr>
      <w:tr w:rsidR="00F32F21">
        <w:tblPrEx>
          <w:tblCellMar>
            <w:top w:w="0" w:type="dxa"/>
            <w:bottom w:w="0" w:type="dxa"/>
          </w:tblCellMar>
        </w:tblPrEx>
        <w:tc>
          <w:tcPr>
            <w:tcW w:w="2950" w:type="dxa"/>
          </w:tcPr>
          <w:p w:rsidR="00F32F21" w:rsidRDefault="00F32F21">
            <w:pPr>
              <w:spacing w:before="240"/>
              <w:rPr>
                <w:rFonts w:ascii="Arial" w:hAnsi="Arial"/>
                <w:sz w:val="22"/>
                <w:u w:val="single"/>
              </w:rPr>
            </w:pPr>
            <w:r>
              <w:rPr>
                <w:rFonts w:ascii="Arial" w:hAnsi="Arial"/>
                <w:b/>
                <w:sz w:val="22"/>
                <w:u w:val="single"/>
              </w:rPr>
              <w:t>Time Allocated:</w:t>
            </w:r>
          </w:p>
        </w:tc>
        <w:tc>
          <w:tcPr>
            <w:tcW w:w="6662" w:type="dxa"/>
            <w:gridSpan w:val="2"/>
          </w:tcPr>
          <w:p w:rsidR="00F32F21" w:rsidRDefault="00F32F21">
            <w:pPr>
              <w:spacing w:before="240"/>
              <w:rPr>
                <w:rFonts w:ascii="Arial" w:hAnsi="Arial"/>
                <w:sz w:val="22"/>
              </w:rPr>
            </w:pPr>
            <w:r>
              <w:rPr>
                <w:rFonts w:ascii="Arial" w:hAnsi="Arial"/>
                <w:sz w:val="22"/>
              </w:rPr>
              <w:fldChar w:fldCharType="begin"/>
            </w:r>
            <w:r>
              <w:rPr>
                <w:rFonts w:ascii="Arial" w:hAnsi="Arial"/>
                <w:sz w:val="22"/>
              </w:rPr>
              <w:instrText xml:space="preserve"> DOCPROPERTY Scheduled_Event_Duration \* MERGEFORMAT </w:instrText>
            </w:r>
            <w:r>
              <w:rPr>
                <w:rFonts w:ascii="Arial" w:hAnsi="Arial"/>
                <w:sz w:val="22"/>
              </w:rPr>
              <w:fldChar w:fldCharType="separate"/>
            </w:r>
            <w:r>
              <w:rPr>
                <w:rFonts w:ascii="Arial" w:hAnsi="Arial"/>
                <w:sz w:val="22"/>
              </w:rPr>
              <w:t>1 hour</w:t>
            </w:r>
            <w:r>
              <w:rPr>
                <w:rFonts w:ascii="Arial" w:hAnsi="Arial"/>
                <w:sz w:val="22"/>
              </w:rPr>
              <w:fldChar w:fldCharType="end"/>
            </w:r>
          </w:p>
        </w:tc>
      </w:tr>
      <w:tr w:rsidR="00F32F21">
        <w:tblPrEx>
          <w:tblCellMar>
            <w:top w:w="0" w:type="dxa"/>
            <w:bottom w:w="0" w:type="dxa"/>
          </w:tblCellMar>
        </w:tblPrEx>
        <w:tc>
          <w:tcPr>
            <w:tcW w:w="2950" w:type="dxa"/>
          </w:tcPr>
          <w:p w:rsidR="00F32F21" w:rsidRDefault="00F32F21">
            <w:pPr>
              <w:spacing w:before="240"/>
              <w:rPr>
                <w:rFonts w:ascii="Arial" w:hAnsi="Arial"/>
                <w:b/>
                <w:sz w:val="22"/>
                <w:u w:val="single"/>
              </w:rPr>
            </w:pPr>
            <w:r>
              <w:rPr>
                <w:rFonts w:ascii="Arial" w:hAnsi="Arial"/>
                <w:b/>
                <w:sz w:val="22"/>
                <w:u w:val="single"/>
              </w:rPr>
              <w:t>Est. Hearing Fee:</w:t>
            </w:r>
          </w:p>
        </w:tc>
        <w:tc>
          <w:tcPr>
            <w:tcW w:w="6662" w:type="dxa"/>
            <w:gridSpan w:val="2"/>
          </w:tcPr>
          <w:p w:rsidR="00F32F21" w:rsidRDefault="00F32F21">
            <w:pPr>
              <w:spacing w:before="240"/>
              <w:rPr>
                <w:rFonts w:ascii="Arial" w:hAnsi="Arial"/>
                <w:b/>
                <w:i/>
                <w:sz w:val="22"/>
              </w:rPr>
            </w:pPr>
            <w:r>
              <w:rPr>
                <w:rFonts w:ascii="Arial" w:hAnsi="Arial"/>
                <w:sz w:val="22"/>
              </w:rPr>
              <w:fldChar w:fldCharType="begin"/>
            </w:r>
            <w:r>
              <w:rPr>
                <w:rFonts w:ascii="Arial" w:hAnsi="Arial"/>
                <w:sz w:val="22"/>
              </w:rPr>
              <w:instrText xml:space="preserve"> DOCPROPERTY Ask_Hearing_Fees \* MERGEFORMAT </w:instrText>
            </w:r>
            <w:r>
              <w:rPr>
                <w:rFonts w:ascii="Arial" w:hAnsi="Arial"/>
                <w:sz w:val="22"/>
              </w:rPr>
              <w:fldChar w:fldCharType="separate"/>
            </w:r>
            <w:r>
              <w:rPr>
                <w:rFonts w:ascii="Arial" w:hAnsi="Arial"/>
                <w:sz w:val="22"/>
              </w:rPr>
              <w:t>N/A</w:t>
            </w:r>
            <w:r>
              <w:rPr>
                <w:rFonts w:ascii="Arial" w:hAnsi="Arial"/>
                <w:sz w:val="22"/>
              </w:rPr>
              <w:fldChar w:fldCharType="end"/>
            </w:r>
          </w:p>
        </w:tc>
      </w:tr>
      <w:tr w:rsidR="00CC5A8E">
        <w:tblPrEx>
          <w:tblCellMar>
            <w:top w:w="0" w:type="dxa"/>
            <w:bottom w:w="0" w:type="dxa"/>
          </w:tblCellMar>
        </w:tblPrEx>
        <w:tc>
          <w:tcPr>
            <w:tcW w:w="2950" w:type="dxa"/>
          </w:tcPr>
          <w:p w:rsidR="00CC5A8E" w:rsidRDefault="00CC5A8E">
            <w:pPr>
              <w:spacing w:before="240"/>
              <w:rPr>
                <w:rFonts w:ascii="Arial" w:hAnsi="Arial"/>
                <w:b/>
                <w:sz w:val="22"/>
                <w:u w:val="single"/>
              </w:rPr>
            </w:pPr>
            <w:r w:rsidRPr="00CC5A8E">
              <w:rPr>
                <w:rFonts w:ascii="Arial" w:hAnsi="Arial"/>
                <w:b/>
                <w:sz w:val="22"/>
                <w:u w:val="single"/>
              </w:rPr>
              <w:t>Hearing Fee Due</w:t>
            </w:r>
          </w:p>
        </w:tc>
        <w:tc>
          <w:tcPr>
            <w:tcW w:w="6662" w:type="dxa"/>
            <w:gridSpan w:val="2"/>
          </w:tcPr>
          <w:p w:rsidR="00CC5A8E" w:rsidRDefault="00CC5A8E">
            <w:pPr>
              <w:spacing w:before="240"/>
              <w:rPr>
                <w:rFonts w:ascii="Arial" w:hAnsi="Arial"/>
                <w:sz w:val="22"/>
              </w:rPr>
            </w:pPr>
            <w:r>
              <w:rPr>
                <w:rFonts w:ascii="Arial" w:hAnsi="Arial"/>
                <w:sz w:val="22"/>
              </w:rPr>
              <w:fldChar w:fldCharType="begin"/>
            </w:r>
            <w:r>
              <w:rPr>
                <w:rFonts w:ascii="Arial" w:hAnsi="Arial"/>
                <w:sz w:val="22"/>
              </w:rPr>
              <w:instrText xml:space="preserve"> DOCPROPERTY  Ask_Hearing_Fee_Due  \* MERGEFORMAT </w:instrText>
            </w:r>
            <w:r>
              <w:rPr>
                <w:rFonts w:ascii="Arial" w:hAnsi="Arial"/>
                <w:sz w:val="22"/>
              </w:rPr>
              <w:fldChar w:fldCharType="separate"/>
            </w:r>
            <w:r>
              <w:rPr>
                <w:rFonts w:ascii="Arial" w:hAnsi="Arial"/>
                <w:sz w:val="22"/>
              </w:rPr>
              <w:t>N/A</w:t>
            </w:r>
            <w:r>
              <w:rPr>
                <w:rFonts w:ascii="Arial" w:hAnsi="Arial"/>
                <w:sz w:val="22"/>
              </w:rPr>
              <w:fldChar w:fldCharType="end"/>
            </w:r>
          </w:p>
        </w:tc>
      </w:tr>
    </w:tbl>
    <w:p w:rsidR="00F32F21" w:rsidRDefault="00F32F21">
      <w:pPr>
        <w:ind w:left="-567"/>
        <w:rPr>
          <w:rFonts w:ascii="Arial" w:hAnsi="Arial"/>
          <w:sz w:val="22"/>
        </w:rPr>
      </w:pPr>
    </w:p>
    <w:p w:rsidR="00F32F21" w:rsidRDefault="00FC31D1">
      <w:pPr>
        <w:ind w:left="-567"/>
        <w:rPr>
          <w:rFonts w:ascii="Arial" w:hAnsi="Arial"/>
          <w:sz w:val="22"/>
        </w:rPr>
      </w:pPr>
      <w:r w:rsidRPr="00FC31D1">
        <w:rPr>
          <w:rFonts w:ascii="Arial" w:hAnsi="Arial"/>
          <w:snapToGrid w:val="0"/>
          <w:sz w:val="22"/>
        </w:rPr>
        <w:t xml:space="preserve">The scheduling fee and the hearing fee must be </w:t>
      </w:r>
      <w:r w:rsidRPr="00AC1E59">
        <w:rPr>
          <w:rFonts w:ascii="Arial" w:hAnsi="Arial"/>
          <w:b/>
          <w:snapToGrid w:val="0"/>
          <w:sz w:val="22"/>
        </w:rPr>
        <w:t>paid by the date</w:t>
      </w:r>
      <w:r w:rsidR="00CC5A8E">
        <w:rPr>
          <w:rFonts w:ascii="Arial" w:hAnsi="Arial"/>
          <w:b/>
          <w:snapToGrid w:val="0"/>
          <w:sz w:val="22"/>
        </w:rPr>
        <w:t>s</w:t>
      </w:r>
      <w:r w:rsidRPr="00AC1E59">
        <w:rPr>
          <w:rFonts w:ascii="Arial" w:hAnsi="Arial"/>
          <w:b/>
          <w:snapToGrid w:val="0"/>
          <w:sz w:val="22"/>
        </w:rPr>
        <w:t xml:space="preserve"> specified above</w:t>
      </w:r>
      <w:r w:rsidRPr="00FC31D1">
        <w:rPr>
          <w:rFonts w:ascii="Arial" w:hAnsi="Arial"/>
          <w:snapToGrid w:val="0"/>
          <w:sz w:val="22"/>
        </w:rPr>
        <w:t xml:space="preserve"> unless settlement is reached prior to that date.  If the scheduling fee or the hearing fee are not paid by the date specified above the Registrar may vacate the hearing.</w:t>
      </w:r>
    </w:p>
    <w:p w:rsidR="00F32F21" w:rsidRDefault="00F32F21">
      <w:pPr>
        <w:ind w:left="-567"/>
        <w:rPr>
          <w:rFonts w:ascii="Arial" w:hAnsi="Arial"/>
          <w:sz w:val="22"/>
        </w:rPr>
      </w:pPr>
    </w:p>
    <w:p w:rsidR="00F32F21" w:rsidRDefault="00F32F21">
      <w:pPr>
        <w:pStyle w:val="BodyTextIndent"/>
        <w:ind w:left="-540"/>
      </w:pPr>
      <w:r>
        <w:t>Please note the information and requirements set out on the back of this notice.  If you are aware that this notice has not been sent to any counsel or party involved in this proceeding, I would appreciate you advising the court.</w:t>
      </w:r>
    </w:p>
    <w:p w:rsidR="00F32F21" w:rsidRDefault="00F32F21">
      <w:pPr>
        <w:pStyle w:val="BodyText"/>
        <w:ind w:left="-567"/>
        <w:jc w:val="both"/>
        <w:rPr>
          <w:rFonts w:ascii="Arial" w:hAnsi="Arial"/>
          <w:sz w:val="22"/>
        </w:rPr>
      </w:pPr>
    </w:p>
    <w:p w:rsidR="00F32F21" w:rsidRDefault="00F32F21">
      <w:pPr>
        <w:pStyle w:val="BodyText"/>
        <w:ind w:left="-540"/>
        <w:jc w:val="both"/>
        <w:rPr>
          <w:rFonts w:ascii="Arial" w:hAnsi="Arial"/>
          <w:sz w:val="22"/>
        </w:rPr>
      </w:pPr>
      <w:r>
        <w:rPr>
          <w:rFonts w:ascii="Arial" w:hAnsi="Arial"/>
          <w:b/>
          <w:sz w:val="22"/>
          <w:u w:val="single"/>
        </w:rPr>
        <w:t>Settlement:</w:t>
      </w:r>
      <w:r>
        <w:rPr>
          <w:rFonts w:ascii="Arial" w:hAnsi="Arial"/>
          <w:sz w:val="22"/>
        </w:rPr>
        <w:t xml:space="preserve">  If settlement is reached prior to the date indicated would you please notify the Court immediately.  This will enable Court time to be made available for other litigants</w:t>
      </w:r>
    </w:p>
    <w:p w:rsidR="00F32F21" w:rsidRDefault="00F32F21">
      <w:pPr>
        <w:pStyle w:val="BodyText"/>
        <w:ind w:left="-567"/>
        <w:jc w:val="both"/>
        <w:rPr>
          <w:rFonts w:ascii="Arial" w:hAnsi="Arial"/>
          <w:sz w:val="22"/>
        </w:rPr>
      </w:pPr>
    </w:p>
    <w:p w:rsidR="00F32F21" w:rsidRDefault="00F32F21">
      <w:pPr>
        <w:pStyle w:val="BodyTextIndent"/>
        <w:ind w:left="-540"/>
      </w:pPr>
      <w:r>
        <w:t xml:space="preserve">If you have any queries please contact </w:t>
      </w:r>
      <w:fldSimple w:instr=" DOCPROPERTY Assigned_To \* MERGEFORMAT ">
        <w:r>
          <w:t>Charis Dixson</w:t>
        </w:r>
      </w:fldSimple>
      <w:r>
        <w:t xml:space="preserve">, </w:t>
      </w:r>
      <w:fldSimple w:instr=" DOCPROPERTY Assigned_To_Phone \* MERGEFORMAT ">
        <w:r>
          <w:t xml:space="preserve"> </w:t>
        </w:r>
      </w:fldSimple>
    </w:p>
    <w:p w:rsidR="00F32F21" w:rsidRDefault="00F32F21">
      <w:pPr>
        <w:ind w:left="-567"/>
        <w:rPr>
          <w:rFonts w:ascii="Arial" w:hAnsi="Arial"/>
          <w:sz w:val="22"/>
        </w:rPr>
      </w:pPr>
    </w:p>
    <w:p w:rsidR="00F32F21" w:rsidRDefault="00F32F21">
      <w:pPr>
        <w:ind w:left="-540"/>
        <w:rPr>
          <w:rFonts w:ascii="Arial" w:hAnsi="Arial"/>
          <w:sz w:val="22"/>
        </w:rPr>
      </w:pPr>
      <w:r>
        <w:rPr>
          <w:rFonts w:ascii="Arial" w:hAnsi="Arial"/>
          <w:sz w:val="22"/>
        </w:rPr>
        <w:fldChar w:fldCharType="begin"/>
      </w:r>
      <w:r>
        <w:rPr>
          <w:rFonts w:ascii="Arial" w:hAnsi="Arial"/>
          <w:sz w:val="22"/>
        </w:rPr>
        <w:instrText xml:space="preserve"> DOCPROPERTY Assigned_To \* MERGEFORMAT </w:instrText>
      </w:r>
      <w:r>
        <w:rPr>
          <w:rFonts w:ascii="Arial" w:hAnsi="Arial"/>
          <w:sz w:val="22"/>
        </w:rPr>
        <w:fldChar w:fldCharType="separate"/>
      </w:r>
      <w:r>
        <w:rPr>
          <w:rFonts w:ascii="Arial" w:hAnsi="Arial"/>
          <w:sz w:val="22"/>
        </w:rPr>
        <w:t>Charis Dixson</w:t>
      </w:r>
      <w:r>
        <w:rPr>
          <w:rFonts w:ascii="Arial" w:hAnsi="Arial"/>
          <w:sz w:val="22"/>
        </w:rPr>
        <w:fldChar w:fldCharType="end"/>
      </w:r>
    </w:p>
    <w:p w:rsidR="00F32F21" w:rsidRDefault="00F32F21">
      <w:pPr>
        <w:ind w:left="-540"/>
        <w:rPr>
          <w:rFonts w:ascii="Arial" w:hAnsi="Arial"/>
          <w:sz w:val="22"/>
        </w:rPr>
      </w:pPr>
      <w:r>
        <w:rPr>
          <w:rFonts w:ascii="Arial" w:hAnsi="Arial"/>
          <w:sz w:val="22"/>
        </w:rPr>
        <w:t>Deputy Registrar</w:t>
      </w:r>
    </w:p>
    <w:p w:rsidR="00FE4963" w:rsidRDefault="00FE4963">
      <w:pPr>
        <w:ind w:left="-540"/>
        <w:rPr>
          <w:rFonts w:ascii="Arial" w:hAnsi="Arial"/>
          <w:sz w:val="22"/>
        </w:rPr>
      </w:pPr>
      <w:r w:rsidRPr="00FE4963">
        <w:rPr>
          <w:rFonts w:ascii="Arial" w:hAnsi="Arial"/>
          <w:sz w:val="22"/>
        </w:rPr>
        <w:t>Charis.Dixson@justice.govt.nz</w:t>
      </w:r>
      <w:r>
        <w:rPr>
          <w:rFonts w:ascii="Arial" w:hAnsi="Arial"/>
          <w:sz w:val="22"/>
        </w:rPr>
        <w:br/>
        <w:t>(04)914-3614</w:t>
      </w:r>
    </w:p>
    <w:p w:rsidR="00FE4963" w:rsidRDefault="00FE4963">
      <w:pPr>
        <w:ind w:left="-540"/>
        <w:rPr>
          <w:rFonts w:ascii="Arial" w:hAnsi="Arial"/>
          <w:sz w:val="22"/>
        </w:rPr>
      </w:pPr>
    </w:p>
    <w:p w:rsidR="00F32F21" w:rsidRDefault="00F32F21">
      <w:pPr>
        <w:ind w:left="-426"/>
        <w:rPr>
          <w:rFonts w:ascii="Arial" w:hAnsi="Arial"/>
          <w:sz w:val="22"/>
        </w:rPr>
      </w:pPr>
    </w:p>
    <w:p w:rsidR="00FE4963" w:rsidRDefault="00FE4963">
      <w:pPr>
        <w:ind w:left="-426"/>
        <w:rPr>
          <w:rFonts w:ascii="Arial" w:hAnsi="Arial"/>
          <w:sz w:val="22"/>
        </w:rPr>
      </w:pPr>
    </w:p>
    <w:p w:rsidR="00FE4963" w:rsidRDefault="00FE4963">
      <w:pPr>
        <w:ind w:left="-426"/>
        <w:rPr>
          <w:rFonts w:ascii="Arial" w:hAnsi="Arial"/>
          <w:sz w:val="22"/>
        </w:rPr>
      </w:pPr>
    </w:p>
    <w:p w:rsidR="00F32F21" w:rsidRDefault="00F32F21">
      <w:pPr>
        <w:pStyle w:val="Heading3"/>
        <w:ind w:left="-426"/>
        <w:rPr>
          <w:rFonts w:ascii="Arial" w:hAnsi="Arial"/>
        </w:rPr>
      </w:pPr>
      <w:r>
        <w:rPr>
          <w:rFonts w:ascii="Arial" w:hAnsi="Arial"/>
        </w:rPr>
        <w:lastRenderedPageBreak/>
        <w:t>HEARING FEES</w:t>
      </w:r>
    </w:p>
    <w:p w:rsidR="00F32F21" w:rsidRDefault="00F32F21">
      <w:pPr>
        <w:ind w:left="-426"/>
        <w:rPr>
          <w:rFonts w:ascii="Arial" w:hAnsi="Arial"/>
          <w:sz w:val="22"/>
        </w:rPr>
      </w:pPr>
    </w:p>
    <w:p w:rsidR="00F32F21" w:rsidRDefault="00A37035">
      <w:pPr>
        <w:ind w:left="-426"/>
        <w:rPr>
          <w:rFonts w:ascii="MS Sans Serif" w:hAnsi="MS Sans Serif"/>
          <w:snapToGrid w:val="0"/>
          <w:sz w:val="22"/>
        </w:rPr>
      </w:pPr>
      <w:r>
        <w:rPr>
          <w:rFonts w:ascii="Arial" w:hAnsi="Arial"/>
          <w:b/>
          <w:sz w:val="22"/>
          <w:u w:val="single"/>
        </w:rPr>
        <w:t xml:space="preserve">SCHEDULING </w:t>
      </w:r>
      <w:r w:rsidR="00337AEE">
        <w:rPr>
          <w:rFonts w:ascii="Arial" w:hAnsi="Arial"/>
          <w:b/>
          <w:sz w:val="22"/>
          <w:u w:val="single"/>
        </w:rPr>
        <w:t xml:space="preserve">AND </w:t>
      </w:r>
      <w:r w:rsidR="00F32F21">
        <w:rPr>
          <w:rFonts w:ascii="Arial" w:hAnsi="Arial"/>
          <w:b/>
          <w:sz w:val="22"/>
          <w:u w:val="single"/>
        </w:rPr>
        <w:t>HEARING FEES</w:t>
      </w:r>
      <w:r w:rsidR="00F32F21">
        <w:rPr>
          <w:rFonts w:ascii="Arial" w:hAnsi="Arial"/>
          <w:b/>
          <w:sz w:val="22"/>
        </w:rPr>
        <w:t>:</w:t>
      </w:r>
    </w:p>
    <w:p w:rsidR="00F32F21" w:rsidRDefault="00F32F21">
      <w:pPr>
        <w:ind w:left="-426"/>
        <w:rPr>
          <w:rFonts w:ascii="MS Sans Serif" w:hAnsi="MS Sans Serif"/>
          <w:snapToGrid w:val="0"/>
          <w:sz w:val="22"/>
        </w:rPr>
      </w:pPr>
    </w:p>
    <w:p w:rsidR="00FC31D1" w:rsidRDefault="00A37035">
      <w:pPr>
        <w:ind w:left="-426"/>
        <w:rPr>
          <w:rFonts w:ascii="MS Sans Serif" w:hAnsi="MS Sans Serif"/>
          <w:snapToGrid w:val="0"/>
          <w:sz w:val="22"/>
        </w:rPr>
      </w:pPr>
      <w:r w:rsidRPr="00A37035">
        <w:rPr>
          <w:rFonts w:ascii="MS Sans Serif" w:hAnsi="MS Sans Serif"/>
          <w:snapToGrid w:val="0"/>
          <w:sz w:val="22"/>
        </w:rPr>
        <w:t>The scheduling fee is incurred when the proceeding is scheduled for a substantive hearing.</w:t>
      </w:r>
      <w:r>
        <w:rPr>
          <w:rFonts w:ascii="MS Sans Serif" w:hAnsi="MS Sans Serif"/>
          <w:snapToGrid w:val="0"/>
          <w:sz w:val="22"/>
        </w:rPr>
        <w:t xml:space="preserve">  </w:t>
      </w:r>
      <w:r w:rsidR="00FC31D1" w:rsidRPr="00FC31D1">
        <w:rPr>
          <w:rFonts w:ascii="MS Sans Serif" w:hAnsi="MS Sans Serif"/>
          <w:snapToGrid w:val="0"/>
          <w:sz w:val="22"/>
        </w:rPr>
        <w:t xml:space="preserve">Hearing fees are incurred after the first half day of the hearing.  The party bringing the proceeding is liable to pay </w:t>
      </w:r>
      <w:r w:rsidRPr="00A37035">
        <w:rPr>
          <w:rFonts w:ascii="MS Sans Serif" w:hAnsi="MS Sans Serif"/>
          <w:snapToGrid w:val="0"/>
          <w:sz w:val="22"/>
        </w:rPr>
        <w:t xml:space="preserve">the scheduling and </w:t>
      </w:r>
      <w:r w:rsidR="00FC31D1" w:rsidRPr="00FC31D1">
        <w:rPr>
          <w:rFonts w:ascii="MS Sans Serif" w:hAnsi="MS Sans Serif"/>
          <w:snapToGrid w:val="0"/>
          <w:sz w:val="22"/>
        </w:rPr>
        <w:t>hearing fees as set out in the High Court Fees Regulations.</w:t>
      </w:r>
    </w:p>
    <w:p w:rsidR="00FC31D1" w:rsidRDefault="00FC31D1">
      <w:pPr>
        <w:ind w:left="-426"/>
        <w:rPr>
          <w:rFonts w:ascii="MS Sans Serif" w:hAnsi="MS Sans Serif"/>
          <w:snapToGrid w:val="0"/>
          <w:sz w:val="22"/>
        </w:rPr>
      </w:pPr>
    </w:p>
    <w:p w:rsidR="00FC31D1" w:rsidRPr="00FC31D1" w:rsidRDefault="00FC31D1">
      <w:pPr>
        <w:ind w:left="-426"/>
        <w:rPr>
          <w:rFonts w:ascii="MS Sans Serif" w:hAnsi="MS Sans Serif"/>
          <w:b/>
          <w:snapToGrid w:val="0"/>
          <w:sz w:val="22"/>
          <w:u w:val="single"/>
        </w:rPr>
      </w:pPr>
      <w:r w:rsidRPr="00FC31D1">
        <w:rPr>
          <w:rFonts w:ascii="MS Sans Serif" w:hAnsi="MS Sans Serif"/>
          <w:b/>
          <w:snapToGrid w:val="0"/>
          <w:sz w:val="22"/>
          <w:u w:val="single"/>
        </w:rPr>
        <w:t>The fees must be pre-paid in accordance with the High Court Fees Regulations 2013.</w:t>
      </w:r>
    </w:p>
    <w:p w:rsidR="00F32F21" w:rsidRDefault="00F32F21">
      <w:pPr>
        <w:ind w:left="-426"/>
        <w:rPr>
          <w:rFonts w:ascii="MS Sans Serif" w:hAnsi="MS Sans Serif"/>
          <w:snapToGrid w:val="0"/>
          <w:sz w:val="22"/>
        </w:rPr>
      </w:pPr>
    </w:p>
    <w:p w:rsidR="00F32F21" w:rsidRDefault="00F32F21">
      <w:pPr>
        <w:ind w:left="-426"/>
      </w:pPr>
      <w:r>
        <w:rPr>
          <w:rFonts w:ascii="Arial" w:hAnsi="Arial"/>
          <w:sz w:val="22"/>
        </w:rPr>
        <w:t>These fees are:</w:t>
      </w:r>
    </w:p>
    <w:p w:rsidR="00F32F21" w:rsidRDefault="00F32F21">
      <w:pPr>
        <w:ind w:left="-426"/>
        <w:rPr>
          <w:rFonts w:ascii="Arial" w:hAnsi="Arial"/>
          <w:sz w:val="22"/>
        </w:rPr>
      </w:pPr>
    </w:p>
    <w:tbl>
      <w:tblPr>
        <w:tblW w:w="0" w:type="auto"/>
        <w:tblInd w:w="-318" w:type="dxa"/>
        <w:tblLayout w:type="fixed"/>
        <w:tblLook w:val="0000" w:firstRow="0" w:lastRow="0" w:firstColumn="0" w:lastColumn="0" w:noHBand="0" w:noVBand="0"/>
      </w:tblPr>
      <w:tblGrid>
        <w:gridCol w:w="1277"/>
        <w:gridCol w:w="8895"/>
      </w:tblGrid>
      <w:tr w:rsidR="00F32F21">
        <w:tblPrEx>
          <w:tblCellMar>
            <w:top w:w="0" w:type="dxa"/>
            <w:bottom w:w="0" w:type="dxa"/>
          </w:tblCellMar>
        </w:tblPrEx>
        <w:tc>
          <w:tcPr>
            <w:tcW w:w="1277" w:type="dxa"/>
          </w:tcPr>
          <w:p w:rsidR="00F32F21" w:rsidRDefault="00F32F21" w:rsidP="00EF33AF">
            <w:pPr>
              <w:spacing w:before="60" w:after="60"/>
              <w:rPr>
                <w:rFonts w:ascii="Arial" w:hAnsi="Arial"/>
                <w:sz w:val="22"/>
              </w:rPr>
            </w:pPr>
            <w:r>
              <w:rPr>
                <w:rFonts w:ascii="Arial" w:hAnsi="Arial"/>
                <w:sz w:val="22"/>
              </w:rPr>
              <w:t>$</w:t>
            </w:r>
            <w:r w:rsidR="00AC330A" w:rsidRPr="00AC330A">
              <w:rPr>
                <w:rFonts w:ascii="Arial" w:hAnsi="Arial"/>
                <w:sz w:val="22"/>
              </w:rPr>
              <w:t>640</w:t>
            </w:r>
          </w:p>
        </w:tc>
        <w:tc>
          <w:tcPr>
            <w:tcW w:w="8895" w:type="dxa"/>
          </w:tcPr>
          <w:p w:rsidR="00F32F21" w:rsidRDefault="00F32F21">
            <w:pPr>
              <w:spacing w:before="60" w:after="60"/>
              <w:rPr>
                <w:rFonts w:ascii="Arial" w:hAnsi="Arial"/>
                <w:sz w:val="22"/>
              </w:rPr>
            </w:pPr>
            <w:r>
              <w:rPr>
                <w:rFonts w:ascii="Arial" w:hAnsi="Arial"/>
                <w:sz w:val="22"/>
              </w:rPr>
              <w:t xml:space="preserve">per half day or part of a half day after the first </w:t>
            </w:r>
            <w:r w:rsidR="00B83FB6">
              <w:rPr>
                <w:rFonts w:ascii="Arial" w:hAnsi="Arial"/>
                <w:sz w:val="22"/>
              </w:rPr>
              <w:t xml:space="preserve">half </w:t>
            </w:r>
            <w:r>
              <w:rPr>
                <w:rFonts w:ascii="Arial" w:hAnsi="Arial"/>
                <w:sz w:val="22"/>
              </w:rPr>
              <w:t>day (concession rate proceeding).</w:t>
            </w:r>
          </w:p>
        </w:tc>
      </w:tr>
      <w:tr w:rsidR="00F32F21">
        <w:tblPrEx>
          <w:tblCellMar>
            <w:top w:w="0" w:type="dxa"/>
            <w:bottom w:w="0" w:type="dxa"/>
          </w:tblCellMar>
        </w:tblPrEx>
        <w:tc>
          <w:tcPr>
            <w:tcW w:w="1277" w:type="dxa"/>
          </w:tcPr>
          <w:p w:rsidR="00F32F21" w:rsidRDefault="00F32F21" w:rsidP="00EF33AF">
            <w:pPr>
              <w:spacing w:before="60" w:after="60"/>
              <w:rPr>
                <w:rFonts w:ascii="Arial" w:hAnsi="Arial"/>
                <w:sz w:val="22"/>
              </w:rPr>
            </w:pPr>
            <w:r>
              <w:rPr>
                <w:rFonts w:ascii="Arial" w:hAnsi="Arial"/>
                <w:sz w:val="22"/>
              </w:rPr>
              <w:t>$</w:t>
            </w:r>
            <w:r w:rsidR="00AC330A" w:rsidRPr="00AC330A">
              <w:rPr>
                <w:rFonts w:ascii="Arial" w:hAnsi="Arial"/>
                <w:sz w:val="22"/>
              </w:rPr>
              <w:t>1600</w:t>
            </w:r>
          </w:p>
        </w:tc>
        <w:tc>
          <w:tcPr>
            <w:tcW w:w="8895" w:type="dxa"/>
          </w:tcPr>
          <w:p w:rsidR="00F32F21" w:rsidRDefault="00F32F21">
            <w:pPr>
              <w:spacing w:before="60" w:after="60"/>
              <w:rPr>
                <w:rFonts w:ascii="Arial" w:hAnsi="Arial"/>
                <w:sz w:val="22"/>
              </w:rPr>
            </w:pPr>
            <w:r>
              <w:rPr>
                <w:rFonts w:ascii="Arial" w:hAnsi="Arial"/>
                <w:sz w:val="22"/>
              </w:rPr>
              <w:t xml:space="preserve">per half day or part of a half day after the first </w:t>
            </w:r>
            <w:r w:rsidR="00414508">
              <w:rPr>
                <w:rFonts w:ascii="Arial" w:hAnsi="Arial"/>
                <w:sz w:val="22"/>
              </w:rPr>
              <w:t xml:space="preserve">half </w:t>
            </w:r>
            <w:r>
              <w:rPr>
                <w:rFonts w:ascii="Arial" w:hAnsi="Arial"/>
                <w:sz w:val="22"/>
              </w:rPr>
              <w:t>day for any other proceeding.</w:t>
            </w:r>
          </w:p>
        </w:tc>
      </w:tr>
    </w:tbl>
    <w:p w:rsidR="00F32F21" w:rsidRDefault="00F32F21">
      <w:pPr>
        <w:ind w:left="-426"/>
        <w:rPr>
          <w:rFonts w:ascii="Arial" w:hAnsi="Arial"/>
          <w:sz w:val="22"/>
        </w:rPr>
      </w:pPr>
    </w:p>
    <w:p w:rsidR="00F32F21" w:rsidRDefault="00F32F21">
      <w:pPr>
        <w:pStyle w:val="BodyText2"/>
        <w:ind w:left="-426"/>
        <w:rPr>
          <w:b/>
        </w:rPr>
      </w:pPr>
      <w:r>
        <w:t>The time allocated by the Court provides an indication of your potential liability for Court hearing fees in this case.</w:t>
      </w:r>
    </w:p>
    <w:p w:rsidR="00F32F21" w:rsidRDefault="00F32F21">
      <w:pPr>
        <w:pStyle w:val="BodyText2"/>
        <w:ind w:left="-426"/>
      </w:pPr>
    </w:p>
    <w:p w:rsidR="00F32F21" w:rsidRDefault="00F32F21">
      <w:pPr>
        <w:pStyle w:val="Heading1"/>
        <w:ind w:left="-426"/>
        <w:jc w:val="left"/>
        <w:rPr>
          <w:rFonts w:ascii="Arial" w:hAnsi="Arial"/>
          <w:b w:val="0"/>
          <w:sz w:val="22"/>
        </w:rPr>
      </w:pPr>
      <w:r>
        <w:rPr>
          <w:rFonts w:ascii="Arial" w:hAnsi="Arial"/>
          <w:b w:val="0"/>
          <w:sz w:val="22"/>
        </w:rPr>
        <w:t>FIXTURE DATE: (Auckland only)</w:t>
      </w:r>
    </w:p>
    <w:p w:rsidR="00F32F21" w:rsidRDefault="00F32F21">
      <w:pPr>
        <w:ind w:left="-426"/>
        <w:rPr>
          <w:rFonts w:ascii="Arial" w:hAnsi="Arial"/>
          <w:sz w:val="22"/>
        </w:rPr>
      </w:pPr>
      <w:r>
        <w:rPr>
          <w:rFonts w:ascii="Arial" w:hAnsi="Arial"/>
          <w:sz w:val="22"/>
        </w:rPr>
        <w:t>If you have been allocated a callover date, your case is listed for hearing during the week notified.  A specific date and time will be allocated at the Callover.  If you have not been allocated a callover date then your case has been listed for hearing on the date and time specified.</w:t>
      </w:r>
    </w:p>
    <w:p w:rsidR="00F32F21" w:rsidRDefault="00F32F21">
      <w:pPr>
        <w:ind w:left="-426"/>
        <w:rPr>
          <w:rFonts w:ascii="Arial" w:hAnsi="Arial"/>
          <w:sz w:val="22"/>
        </w:rPr>
      </w:pPr>
    </w:p>
    <w:p w:rsidR="00F32F21" w:rsidRDefault="00F32F21">
      <w:pPr>
        <w:ind w:left="-426"/>
        <w:rPr>
          <w:rFonts w:ascii="Arial" w:hAnsi="Arial"/>
          <w:sz w:val="22"/>
        </w:rPr>
      </w:pPr>
      <w:r>
        <w:rPr>
          <w:rFonts w:ascii="Arial" w:hAnsi="Arial"/>
          <w:sz w:val="22"/>
          <w:u w:val="single"/>
        </w:rPr>
        <w:t>CALLOVER</w:t>
      </w:r>
      <w:r>
        <w:rPr>
          <w:rFonts w:ascii="Arial" w:hAnsi="Arial"/>
          <w:sz w:val="22"/>
        </w:rPr>
        <w:t>: (Auckland only)</w:t>
      </w:r>
    </w:p>
    <w:p w:rsidR="00F32F21" w:rsidRDefault="00F32F21">
      <w:pPr>
        <w:ind w:left="-426"/>
        <w:rPr>
          <w:rFonts w:ascii="Arial" w:hAnsi="Arial"/>
          <w:sz w:val="22"/>
        </w:rPr>
      </w:pPr>
      <w:r>
        <w:rPr>
          <w:rFonts w:ascii="Arial" w:hAnsi="Arial"/>
          <w:sz w:val="22"/>
        </w:rPr>
        <w:t>Appearance at Callover is essential as trial dates will be fixed and notified at that time.  Where possible Counsel’s other commitments will be accommodated.</w:t>
      </w:r>
      <w:r w:rsidR="004D14FB">
        <w:rPr>
          <w:rFonts w:ascii="Arial" w:hAnsi="Arial"/>
          <w:sz w:val="22"/>
        </w:rPr>
        <w:t xml:space="preserve">  </w:t>
      </w:r>
      <w:r w:rsidR="004D14FB" w:rsidRPr="004D14FB">
        <w:rPr>
          <w:rFonts w:ascii="Arial" w:hAnsi="Arial"/>
          <w:sz w:val="22"/>
        </w:rPr>
        <w:t>The list of cases to be heard during the week of your fixture will be available upon request at the Civil Registry.</w:t>
      </w:r>
    </w:p>
    <w:p w:rsidR="00F32F21" w:rsidRDefault="00F32F21">
      <w:pPr>
        <w:pStyle w:val="BodyText2"/>
        <w:ind w:left="-426"/>
      </w:pPr>
    </w:p>
    <w:p w:rsidR="00F32F21" w:rsidRDefault="00F32F21">
      <w:pPr>
        <w:ind w:left="-426"/>
      </w:pPr>
    </w:p>
    <w:p w:rsidR="00F32F21" w:rsidRDefault="00F32F21">
      <w:pPr>
        <w:pStyle w:val="Header"/>
        <w:tabs>
          <w:tab w:val="clear" w:pos="4320"/>
          <w:tab w:val="clear" w:pos="8640"/>
        </w:tabs>
        <w:ind w:left="-426"/>
        <w:rPr>
          <w:sz w:val="22"/>
        </w:rPr>
      </w:pPr>
    </w:p>
    <w:p w:rsidR="00F32F21" w:rsidRDefault="00F32F21" w:rsidP="00FE4963">
      <w:pPr>
        <w:pStyle w:val="Header"/>
        <w:tabs>
          <w:tab w:val="clear" w:pos="4320"/>
          <w:tab w:val="clear" w:pos="8640"/>
        </w:tabs>
        <w:ind w:left="-567"/>
        <w:rPr>
          <w:sz w:val="22"/>
        </w:rPr>
      </w:pPr>
    </w:p>
    <w:sectPr w:rsidR="00F32F21" w:rsidSect="00FE4963">
      <w:headerReference w:type="default" r:id="rId8"/>
      <w:footerReference w:type="default" r:id="rId9"/>
      <w:headerReference w:type="first" r:id="rId10"/>
      <w:footerReference w:type="first" r:id="rId11"/>
      <w:pgSz w:w="11907" w:h="16840" w:code="9"/>
      <w:pgMar w:top="964" w:right="1418" w:bottom="964"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18B8" w:rsidRDefault="00BC18B8">
      <w:r>
        <w:separator/>
      </w:r>
    </w:p>
  </w:endnote>
  <w:endnote w:type="continuationSeparator" w:id="0">
    <w:p w:rsidR="00BC18B8" w:rsidRDefault="00BC1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Sans Serif">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F21" w:rsidRDefault="00F32F21">
    <w:pPr>
      <w:pStyle w:val="Footer"/>
      <w:tabs>
        <w:tab w:val="clear" w:pos="4320"/>
        <w:tab w:val="clear" w:pos="8640"/>
      </w:tabs>
    </w:pPr>
    <w:r>
      <w:rPr>
        <w:rFonts w:ascii="Arial" w:hAnsi="Arial"/>
        <w:sz w:val="16"/>
      </w:rPr>
      <w:t>CI0225_Notice_of_Date_of_Hearing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F21" w:rsidRDefault="00F32F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18B8" w:rsidRDefault="00BC18B8">
      <w:r>
        <w:separator/>
      </w:r>
    </w:p>
  </w:footnote>
  <w:footnote w:type="continuationSeparator" w:id="0">
    <w:p w:rsidR="00BC18B8" w:rsidRDefault="00BC18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F21" w:rsidRDefault="00F32F21">
    <w:pPr>
      <w:pStyle w:val="Header"/>
      <w:tabs>
        <w:tab w:val="clear" w:pos="8640"/>
        <w:tab w:val="right" w:pos="9923"/>
      </w:tabs>
      <w:jc w:val="right"/>
    </w:pPr>
    <w:r>
      <w:t xml:space="preserve">Page </w:t>
    </w:r>
    <w:r>
      <w:rPr>
        <w:rStyle w:val="PageNumber"/>
      </w:rPr>
      <w:fldChar w:fldCharType="begin"/>
    </w:r>
    <w:r>
      <w:rPr>
        <w:rStyle w:val="PageNumber"/>
      </w:rPr>
      <w:instrText xml:space="preserve"> PAGE </w:instrText>
    </w:r>
    <w:r>
      <w:rPr>
        <w:rStyle w:val="PageNumber"/>
      </w:rPr>
      <w:fldChar w:fldCharType="separate"/>
    </w:r>
    <w:r w:rsidR="00ED0780">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ED0780">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F21" w:rsidRDefault="00F32F21">
    <w:pPr>
      <w:pStyle w:val="Header"/>
      <w:tabs>
        <w:tab w:val="clear" w:pos="8640"/>
        <w:tab w:val="right" w:pos="992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rPr>
        <w:rFonts w:cs="Times New Roman"/>
      </w:rPr>
    </w:lvl>
  </w:abstractNum>
  <w:abstractNum w:abstractNumId="1">
    <w:nsid w:val="5B6E62D0"/>
    <w:multiLevelType w:val="singleLevel"/>
    <w:tmpl w:val="155A8214"/>
    <w:lvl w:ilvl="0">
      <w:start w:val="10"/>
      <w:numFmt w:val="decimal"/>
      <w:lvlText w:val="%1."/>
      <w:lvlJc w:val="left"/>
      <w:pPr>
        <w:tabs>
          <w:tab w:val="num" w:pos="720"/>
        </w:tabs>
        <w:ind w:left="720" w:hanging="720"/>
      </w:pPr>
      <w:rPr>
        <w:rFonts w:cs="Times New Roman" w:hint="default"/>
      </w:rPr>
    </w:lvl>
  </w:abstractNum>
  <w:abstractNum w:abstractNumId="2">
    <w:nsid w:val="6E6C784F"/>
    <w:multiLevelType w:val="singleLevel"/>
    <w:tmpl w:val="972AD364"/>
    <w:lvl w:ilvl="0">
      <w:start w:val="1"/>
      <w:numFmt w:val="lowerLetter"/>
      <w:lvlText w:val="(%1)"/>
      <w:lvlJc w:val="left"/>
      <w:pPr>
        <w:tabs>
          <w:tab w:val="num" w:pos="720"/>
        </w:tabs>
        <w:ind w:left="720" w:hanging="720"/>
      </w:pPr>
      <w:rPr>
        <w:rFonts w:cs="Times New Roman" w:hint="default"/>
      </w:rPr>
    </w:lvl>
  </w:abstractNum>
  <w:num w:numId="1">
    <w:abstractNumId w:val="0"/>
    <w:lvlOverride w:ilvl="0">
      <w:lvl w:ilvl="0">
        <w:numFmt w:val="bullet"/>
        <w:lvlText w:val=""/>
        <w:legacy w:legacy="1" w:legacySpace="0" w:legacyIndent="720"/>
        <w:lvlJc w:val="left"/>
        <w:pPr>
          <w:ind w:left="720" w:hanging="720"/>
        </w:pPr>
        <w:rPr>
          <w:rFonts w:ascii="Symbol" w:hAnsi="Symbol" w:hint="default"/>
        </w:rPr>
      </w:lvl>
    </w:lvlOverride>
  </w:num>
  <w:num w:numId="2">
    <w:abstractNumId w:val="1"/>
  </w:num>
  <w:num w:numId="3">
    <w:abstractNumId w:val="2"/>
  </w:num>
  <w:num w:numId="4">
    <w:abstractNumId w:val="0"/>
    <w:lvlOverride w:ilvl="0">
      <w:lvl w:ilvl="0">
        <w:numFmt w:val="bullet"/>
        <w:lvlText w:val=""/>
        <w:legacy w:legacy="1" w:legacySpace="0" w:legacyIndent="720"/>
        <w:lvlJc w:val="left"/>
        <w:pPr>
          <w:ind w:left="720" w:hanging="720"/>
        </w:pPr>
        <w:rPr>
          <w:rFonts w:ascii="Symbol" w:hAnsi="Symbol" w:hint="default"/>
        </w:rPr>
      </w:lvl>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F21"/>
    <w:rsid w:val="000267D8"/>
    <w:rsid w:val="00337AEE"/>
    <w:rsid w:val="003F6C15"/>
    <w:rsid w:val="00414508"/>
    <w:rsid w:val="0042048F"/>
    <w:rsid w:val="00430A84"/>
    <w:rsid w:val="004621A5"/>
    <w:rsid w:val="004D14FB"/>
    <w:rsid w:val="005C4BA0"/>
    <w:rsid w:val="00890368"/>
    <w:rsid w:val="00A01E19"/>
    <w:rsid w:val="00A37035"/>
    <w:rsid w:val="00A4799D"/>
    <w:rsid w:val="00AA5E99"/>
    <w:rsid w:val="00AC1E59"/>
    <w:rsid w:val="00AC330A"/>
    <w:rsid w:val="00B83FB6"/>
    <w:rsid w:val="00BC18B8"/>
    <w:rsid w:val="00C33772"/>
    <w:rsid w:val="00CC5A8E"/>
    <w:rsid w:val="00CE225E"/>
    <w:rsid w:val="00CE7BE8"/>
    <w:rsid w:val="00DD1DF4"/>
    <w:rsid w:val="00E4563A"/>
    <w:rsid w:val="00ED0780"/>
    <w:rsid w:val="00EF33AF"/>
    <w:rsid w:val="00F32F21"/>
    <w:rsid w:val="00FA7DA2"/>
    <w:rsid w:val="00FC31D1"/>
    <w:rsid w:val="00FE4963"/>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1376B0-7C38-4CB2-9255-8D8A8D33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NZ" w:eastAsia="en-N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sz w:val="20"/>
      <w:szCs w:val="20"/>
      <w:lang w:eastAsia="en-GB"/>
    </w:rPr>
  </w:style>
  <w:style w:type="paragraph" w:styleId="Heading1">
    <w:name w:val="heading 1"/>
    <w:basedOn w:val="Normal"/>
    <w:next w:val="Normal"/>
    <w:link w:val="Heading1Char"/>
    <w:uiPriority w:val="99"/>
    <w:qFormat/>
    <w:pPr>
      <w:keepNext/>
      <w:jc w:val="center"/>
      <w:outlineLvl w:val="0"/>
    </w:pPr>
    <w:rPr>
      <w:b/>
      <w:sz w:val="28"/>
      <w:u w:val="single"/>
    </w:rPr>
  </w:style>
  <w:style w:type="paragraph" w:styleId="Heading2">
    <w:name w:val="heading 2"/>
    <w:basedOn w:val="Normal"/>
    <w:next w:val="Normal"/>
    <w:link w:val="Heading2Char"/>
    <w:uiPriority w:val="99"/>
    <w:qFormat/>
    <w:pPr>
      <w:keepNext/>
      <w:spacing w:before="240" w:after="60"/>
      <w:outlineLvl w:val="1"/>
    </w:pPr>
    <w:rPr>
      <w:rFonts w:ascii="Arial" w:hAnsi="Arial"/>
      <w:b/>
      <w:i/>
      <w:sz w:val="24"/>
    </w:rPr>
  </w:style>
  <w:style w:type="paragraph" w:styleId="Heading3">
    <w:name w:val="heading 3"/>
    <w:basedOn w:val="Normal"/>
    <w:next w:val="Normal"/>
    <w:link w:val="Heading3Char"/>
    <w:uiPriority w:val="99"/>
    <w:qFormat/>
    <w:pPr>
      <w:keepNext/>
      <w:shd w:val="pct20" w:color="auto" w:fill="auto"/>
      <w:jc w:val="center"/>
      <w:outlineLvl w:val="2"/>
    </w:pPr>
    <w:rPr>
      <w:b/>
      <w:sz w:val="32"/>
      <w:u w:val="single"/>
    </w:rPr>
  </w:style>
  <w:style w:type="paragraph" w:styleId="Heading4">
    <w:name w:val="heading 4"/>
    <w:basedOn w:val="Normal"/>
    <w:next w:val="Normal"/>
    <w:link w:val="Heading4Char"/>
    <w:uiPriority w:val="99"/>
    <w:qFormat/>
    <w:pPr>
      <w:keepNext/>
      <w:outlineLvl w:val="3"/>
    </w:pPr>
    <w:rPr>
      <w:rFonts w:ascii="Arial" w:hAnsi="Arial"/>
      <w:b/>
      <w:sz w:val="22"/>
      <w:lang w:val="en-U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val="x-none" w:eastAsia="en-GB"/>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lang w:val="x-none" w:eastAsia="en-GB"/>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lang w:val="x-none" w:eastAsia="en-GB"/>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lang w:val="x-none" w:eastAsia="en-GB"/>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lang w:val="x-none" w:eastAsia="en-GB"/>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lang w:val="x-none" w:eastAsia="en-GB"/>
    </w:rPr>
  </w:style>
  <w:style w:type="character" w:styleId="PageNumber">
    <w:name w:val="page number"/>
    <w:basedOn w:val="DefaultParagraphFont"/>
    <w:uiPriority w:val="99"/>
    <w:rPr>
      <w:rFonts w:cs="Times New Roman"/>
    </w:rPr>
  </w:style>
  <w:style w:type="paragraph" w:styleId="BodyText">
    <w:name w:val="Body Text"/>
    <w:basedOn w:val="Normal"/>
    <w:link w:val="BodyTextChar"/>
    <w:uiPriority w:val="99"/>
    <w:rPr>
      <w:sz w:val="24"/>
    </w:rPr>
  </w:style>
  <w:style w:type="character" w:customStyle="1" w:styleId="BodyTextChar">
    <w:name w:val="Body Text Char"/>
    <w:basedOn w:val="DefaultParagraphFont"/>
    <w:link w:val="BodyText"/>
    <w:uiPriority w:val="99"/>
    <w:semiHidden/>
    <w:locked/>
    <w:rPr>
      <w:rFonts w:cs="Times New Roman"/>
      <w:sz w:val="20"/>
      <w:szCs w:val="20"/>
      <w:lang w:val="x-none" w:eastAsia="en-GB"/>
    </w:rPr>
  </w:style>
  <w:style w:type="paragraph" w:styleId="Title">
    <w:name w:val="Title"/>
    <w:basedOn w:val="Normal"/>
    <w:link w:val="TitleChar"/>
    <w:uiPriority w:val="99"/>
    <w:qFormat/>
    <w:pPr>
      <w:jc w:val="center"/>
    </w:pPr>
    <w:rPr>
      <w:b/>
      <w:color w:val="000000"/>
      <w:sz w:val="2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lang w:val="x-none" w:eastAsia="en-GB"/>
    </w:rPr>
  </w:style>
  <w:style w:type="paragraph" w:styleId="DocumentMap">
    <w:name w:val="Document Map"/>
    <w:basedOn w:val="Normal"/>
    <w:link w:val="DocumentMapChar"/>
    <w:uiPriority w:val="99"/>
    <w:semiHidden/>
    <w:pPr>
      <w:shd w:val="clear" w:color="auto" w:fill="000080"/>
    </w:pPr>
    <w:rPr>
      <w:rFonts w:ascii="Tahoma" w:hAnsi="Tahoma"/>
      <w:lang w:bidi="th-TH"/>
    </w:rPr>
  </w:style>
  <w:style w:type="character" w:customStyle="1" w:styleId="DocumentMapChar">
    <w:name w:val="Document Map Char"/>
    <w:basedOn w:val="DefaultParagraphFont"/>
    <w:link w:val="DocumentMap"/>
    <w:uiPriority w:val="99"/>
    <w:semiHidden/>
    <w:locked/>
    <w:rPr>
      <w:rFonts w:ascii="Tahoma" w:hAnsi="Tahoma" w:cs="Tahoma"/>
      <w:sz w:val="16"/>
      <w:szCs w:val="16"/>
      <w:lang w:val="x-none" w:eastAsia="en-GB" w:bidi="th-TH"/>
    </w:rPr>
  </w:style>
  <w:style w:type="paragraph" w:styleId="BodyText2">
    <w:name w:val="Body Text 2"/>
    <w:basedOn w:val="Normal"/>
    <w:link w:val="BodyText2Char"/>
    <w:uiPriority w:val="99"/>
    <w:pPr>
      <w:jc w:val="both"/>
    </w:pPr>
    <w:rPr>
      <w:rFonts w:ascii="Arial" w:hAnsi="Arial"/>
      <w:sz w:val="22"/>
    </w:rPr>
  </w:style>
  <w:style w:type="character" w:customStyle="1" w:styleId="BodyText2Char">
    <w:name w:val="Body Text 2 Char"/>
    <w:basedOn w:val="DefaultParagraphFont"/>
    <w:link w:val="BodyText2"/>
    <w:uiPriority w:val="99"/>
    <w:semiHidden/>
    <w:locked/>
    <w:rPr>
      <w:rFonts w:cs="Times New Roman"/>
      <w:sz w:val="20"/>
      <w:szCs w:val="20"/>
      <w:lang w:val="x-none" w:eastAsia="en-GB"/>
    </w:rPr>
  </w:style>
  <w:style w:type="paragraph" w:styleId="BodyTextIndent">
    <w:name w:val="Body Text Indent"/>
    <w:basedOn w:val="Normal"/>
    <w:link w:val="BodyTextIndentChar"/>
    <w:uiPriority w:val="99"/>
    <w:pPr>
      <w:jc w:val="both"/>
    </w:pPr>
    <w:rPr>
      <w:rFonts w:ascii="Arial" w:hAnsi="Arial"/>
      <w:sz w:val="22"/>
    </w:rPr>
  </w:style>
  <w:style w:type="character" w:customStyle="1" w:styleId="BodyTextIndentChar">
    <w:name w:val="Body Text Indent Char"/>
    <w:basedOn w:val="DefaultParagraphFont"/>
    <w:link w:val="BodyTextIndent"/>
    <w:uiPriority w:val="99"/>
    <w:semiHidden/>
    <w:locked/>
    <w:rPr>
      <w:rFonts w:cs="Times New Roman"/>
      <w:sz w:val="20"/>
      <w:szCs w:val="20"/>
      <w:lang w:val="x-none" w:eastAsia="en-GB"/>
    </w:rPr>
  </w:style>
  <w:style w:type="paragraph" w:styleId="BodyTextIndent2">
    <w:name w:val="Body Text Indent 2"/>
    <w:basedOn w:val="Normal"/>
    <w:link w:val="BodyTextIndent2Char"/>
    <w:uiPriority w:val="99"/>
    <w:pPr>
      <w:ind w:left="-426"/>
    </w:pPr>
    <w:rPr>
      <w:rFonts w:ascii="Arial" w:hAnsi="Arial"/>
      <w:sz w:val="22"/>
    </w:rPr>
  </w:style>
  <w:style w:type="character" w:customStyle="1" w:styleId="BodyTextIndent2Char">
    <w:name w:val="Body Text Indent 2 Char"/>
    <w:basedOn w:val="DefaultParagraphFont"/>
    <w:link w:val="BodyTextIndent2"/>
    <w:uiPriority w:val="99"/>
    <w:semiHidden/>
    <w:locked/>
    <w:rPr>
      <w:rFonts w:cs="Times New Roman"/>
      <w:sz w:val="20"/>
      <w:szCs w:val="20"/>
      <w:lang w:val="x-none" w:eastAsia="en-GB"/>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val="x-none" w:eastAsia="en-GB"/>
    </w:rPr>
  </w:style>
  <w:style w:type="character" w:styleId="Hyperlink">
    <w:name w:val="Hyperlink"/>
    <w:basedOn w:val="DefaultParagraphFont"/>
    <w:uiPriority w:val="99"/>
    <w:unhideWhenUsed/>
    <w:rsid w:val="00FE4963"/>
    <w:rPr>
      <w:rFonts w:cs="Times New Roman"/>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I:\CaseProject\Civil\database\templates\AucklandHC\NOTICE%20OF%20WEEK%20OF%20INTERLOCUTORY%20HEARING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NOTICE OF WEEK OF INTERLOCUTORY HEARING5</Template>
  <TotalTime>1</TotalTime>
  <Pages>2</Pages>
  <Words>587</Words>
  <Characters>2885</Characters>
  <Application>Microsoft Office Word</Application>
  <DocSecurity>0</DocSecurity>
  <Lines>41</Lines>
  <Paragraphs>14</Paragraphs>
  <ScaleCrop>false</ScaleCrop>
  <HeadingPairs>
    <vt:vector size="2" baseType="variant">
      <vt:variant>
        <vt:lpstr>Title</vt:lpstr>
      </vt:variant>
      <vt:variant>
        <vt:i4>1</vt:i4>
      </vt:variant>
    </vt:vector>
  </HeadingPairs>
  <TitlesOfParts>
    <vt:vector size="1" baseType="lpstr">
      <vt:lpstr/>
    </vt:vector>
  </TitlesOfParts>
  <Company>Ministry of Justice</Company>
  <LinksUpToDate>false</LinksUpToDate>
  <CharactersWithSpaces>3458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Department For Courts</dc:creator>
  <cp:keywords/>
  <dc:description/>
  <cp:lastModifiedBy>Vince Siemer</cp:lastModifiedBy>
  <cp:revision>2</cp:revision>
  <cp:lastPrinted>2004-03-01T01:18:00Z</cp:lastPrinted>
  <dcterms:created xsi:type="dcterms:W3CDTF">2017-05-18T06:42:00Z</dcterms:created>
  <dcterms:modified xsi:type="dcterms:W3CDTF">2017-05-18T06:42:00Z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_Date">
    <vt:lpwstr>16 May 2017</vt:lpwstr>
  </property>
  <property fmtid="{D5CDD505-2E9C-101B-9397-08002B2CF9AE}" pid="3" name="Track">
    <vt:lpwstr> </vt:lpwstr>
  </property>
  <property fmtid="{D5CDD505-2E9C-101B-9397-08002B2CF9AE}" pid="4" name="Case_Number">
    <vt:lpwstr>CIV-2016-485-000725</vt:lpwstr>
  </property>
  <property fmtid="{D5CDD505-2E9C-101B-9397-08002B2CF9AE}" pid="5" name="Case_Title">
    <vt:lpwstr>A v New Zealand Law Society v Z</vt:lpwstr>
  </property>
  <property fmtid="{D5CDD505-2E9C-101B-9397-08002B2CF9AE}" pid="6" name="Scheduled_Event_Court">
    <vt:lpwstr>Wellington HC</vt:lpwstr>
  </property>
  <property fmtid="{D5CDD505-2E9C-101B-9397-08002B2CF9AE}" pid="7" name="Scheduled_Event_Court_Room">
    <vt:lpwstr>Courtroom 4</vt:lpwstr>
  </property>
  <property fmtid="{D5CDD505-2E9C-101B-9397-08002B2CF9AE}" pid="8" name="Ask_Callover">
    <vt:lpwstr>17 July 2017 at 10:00am</vt:lpwstr>
  </property>
  <property fmtid="{D5CDD505-2E9C-101B-9397-08002B2CF9AE}" pid="9" name="Scheduled_Event_Day_Date">
    <vt:lpwstr>Monday 17th day of July 2017</vt:lpwstr>
  </property>
  <property fmtid="{D5CDD505-2E9C-101B-9397-08002B2CF9AE}" pid="10" name="Scheduled_Event_Time">
    <vt:lpwstr>10:00 AM</vt:lpwstr>
  </property>
  <property fmtid="{D5CDD505-2E9C-101B-9397-08002B2CF9AE}" pid="11" name="Scheduled_Event_Duration">
    <vt:lpwstr>1 hour</vt:lpwstr>
  </property>
  <property fmtid="{D5CDD505-2E9C-101B-9397-08002B2CF9AE}" pid="12" name="Assigned_To">
    <vt:lpwstr>Charis Dixson</vt:lpwstr>
  </property>
  <property fmtid="{D5CDD505-2E9C-101B-9397-08002B2CF9AE}" pid="13" name="Assigned_To_Phone">
    <vt:lpwstr> </vt:lpwstr>
  </property>
  <property fmtid="{D5CDD505-2E9C-101B-9397-08002B2CF9AE}" pid="14" name="Assigned_To_Email">
    <vt:lpwstr> </vt:lpwstr>
  </property>
  <property fmtid="{D5CDD505-2E9C-101B-9397-08002B2CF9AE}" pid="15" name="Court_Fax">
    <vt:lpwstr>(04) 914 3603</vt:lpwstr>
  </property>
  <property fmtid="{D5CDD505-2E9C-101B-9397-08002B2CF9AE}" pid="16" name="Court_Address_Street">
    <vt:lpwstr>2 Molesworth Street , Wellington 6011</vt:lpwstr>
  </property>
  <property fmtid="{D5CDD505-2E9C-101B-9397-08002B2CF9AE}" pid="17" name="Court_Address_Postal">
    <vt:lpwstr>SX11199, Wellington 6140</vt:lpwstr>
  </property>
  <property fmtid="{D5CDD505-2E9C-101B-9397-08002B2CF9AE}" pid="18" name="Court_Phone">
    <vt:lpwstr>0800 268 787</vt:lpwstr>
  </property>
  <property fmtid="{D5CDD505-2E9C-101B-9397-08002B2CF9AE}" pid="19" name="Select_DocumentRecipient_NameAddress_opp">
    <vt:lpwstr>Malcolm Edward Rabson_x000d_House 10_x000d_618 Maungatautari_x000d_Cambridge</vt:lpwstr>
  </property>
  <property fmtid="{D5CDD505-2E9C-101B-9397-08002B2CF9AE}" pid="20" name="Associated_CC_cd__select_DocumentRecipient_NameAddress_opp">
    <vt:lpwstr> </vt:lpwstr>
  </property>
  <property fmtid="{D5CDD505-2E9C-101B-9397-08002B2CF9AE}" pid="21" name="Ask_Hearing_Fees">
    <vt:lpwstr>N/A</vt:lpwstr>
  </property>
  <property fmtid="{D5CDD505-2E9C-101B-9397-08002B2CF9AE}" pid="22" name="Ask_Close_Of_Pleadings">
    <vt:lpwstr>N/A</vt:lpwstr>
  </property>
  <property fmtid="{D5CDD505-2E9C-101B-9397-08002B2CF9AE}" pid="23" name="Ask_Scheduling_Fee">
    <vt:lpwstr>$640.00</vt:lpwstr>
  </property>
  <property fmtid="{D5CDD505-2E9C-101B-9397-08002B2CF9AE}" pid="24" name="Ask_Scheduling_Fee_Due">
    <vt:lpwstr>07/06/2017</vt:lpwstr>
  </property>
  <property fmtid="{D5CDD505-2E9C-101B-9397-08002B2CF9AE}" pid="25" name="Ask_Hearing_Fee_Due">
    <vt:lpwstr>N/A</vt:lpwstr>
  </property>
  <property fmtid="{D5CDD505-2E9C-101B-9397-08002B2CF9AE}" pid="26" name="Associated_CONF__select_DocumentRecipient_NameAddress_opp">
    <vt:lpwstr>Malcolm Edward Rabson, House 10, 618 Maungatautari, Cambridge, New Zealand</vt:lpwstr>
  </property>
</Properties>
</file>